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FA7F8">
      <w:pPr>
        <w:pageBreakBefore w:val="0"/>
        <w:widowControl w:val="0"/>
        <w:kinsoku/>
        <w:wordWrap/>
        <w:autoSpaceDE/>
        <w:autoSpaceDN/>
        <w:bidi w:val="0"/>
        <w:adjustRightInd/>
        <w:spacing w:line="1440" w:lineRule="exact"/>
        <w:jc w:val="distribute"/>
        <w:textAlignment w:val="auto"/>
        <w:rPr>
          <w:rFonts w:hint="eastAsia" w:ascii="方正大标宋简体" w:hAnsi="方正大标宋简体" w:eastAsia="方正大标宋简体" w:cs="方正大标宋简体"/>
          <w:color w:val="FF0000"/>
          <w:spacing w:val="-34"/>
          <w:w w:val="42"/>
          <w:sz w:val="112"/>
          <w:szCs w:val="112"/>
          <w:lang w:bidi="ar"/>
        </w:rPr>
      </w:pPr>
    </w:p>
    <w:p w14:paraId="4B4990EF">
      <w:pPr>
        <w:pageBreakBefore w:val="0"/>
        <w:widowControl w:val="0"/>
        <w:kinsoku/>
        <w:wordWrap/>
        <w:autoSpaceDE/>
        <w:autoSpaceDN/>
        <w:bidi w:val="0"/>
        <w:adjustRightInd/>
        <w:spacing w:line="1440" w:lineRule="exact"/>
        <w:jc w:val="distribute"/>
        <w:textAlignment w:val="auto"/>
        <w:rPr>
          <w:rFonts w:hint="eastAsia" w:ascii="方正大标宋简体" w:hAnsi="方正大标宋简体" w:eastAsia="方正大标宋简体" w:cs="方正大标宋简体"/>
          <w:color w:val="FF0000"/>
          <w:spacing w:val="-34"/>
          <w:w w:val="42"/>
          <w:sz w:val="112"/>
          <w:szCs w:val="112"/>
          <w:lang w:val="en-US" w:eastAsia="zh-CN"/>
        </w:rPr>
      </w:pPr>
      <w:r>
        <w:rPr>
          <w:rFonts w:hint="eastAsia" w:ascii="方正大标宋简体" w:hAnsi="方正大标宋简体" w:eastAsia="方正大标宋简体" w:cs="方正大标宋简体"/>
          <w:color w:val="FF0000"/>
          <w:spacing w:val="-34"/>
          <w:w w:val="42"/>
          <w:sz w:val="112"/>
          <w:szCs w:val="112"/>
          <w:lang w:bidi="ar"/>
        </w:rPr>
        <w:t>河南省建设工程质量监督检测行业协会</w:t>
      </w:r>
      <w:r>
        <w:rPr>
          <w:rFonts w:hint="eastAsia" w:ascii="方正大标宋简体" w:hAnsi="方正大标宋简体" w:eastAsia="方正大标宋简体" w:cs="方正大标宋简体"/>
          <w:color w:val="FF0000"/>
          <w:spacing w:val="-34"/>
          <w:w w:val="42"/>
          <w:sz w:val="112"/>
          <w:szCs w:val="112"/>
          <w:lang w:eastAsia="zh-CN" w:bidi="ar"/>
        </w:rPr>
        <w:t>文件</w:t>
      </w:r>
    </w:p>
    <w:p w14:paraId="1153AD59">
      <w:pPr>
        <w:pageBreakBefore w:val="0"/>
        <w:widowControl w:val="0"/>
        <w:kinsoku/>
        <w:wordWrap/>
        <w:autoSpaceDE/>
        <w:autoSpaceDN/>
        <w:bidi w:val="0"/>
        <w:adjustRightInd/>
        <w:spacing w:line="440" w:lineRule="exact"/>
        <w:jc w:val="center"/>
        <w:textAlignment w:val="auto"/>
        <w:rPr>
          <w:rFonts w:hint="eastAsia" w:ascii="仿宋" w:hAnsi="仿宋" w:eastAsia="仿宋" w:cs="仿宋"/>
          <w:sz w:val="30"/>
          <w:szCs w:val="30"/>
        </w:rPr>
      </w:pPr>
    </w:p>
    <w:p w14:paraId="1E484D46">
      <w:pPr>
        <w:pageBreakBefore w:val="0"/>
        <w:widowControl w:val="0"/>
        <w:kinsoku/>
        <w:wordWrap/>
        <w:autoSpaceDE/>
        <w:autoSpaceDN/>
        <w:bidi w:val="0"/>
        <w:adjustRightInd/>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豫建</w:t>
      </w:r>
      <w:r>
        <w:rPr>
          <w:rFonts w:hint="eastAsia" w:ascii="仿宋" w:hAnsi="仿宋" w:eastAsia="仿宋" w:cs="仿宋"/>
          <w:color w:val="000000"/>
          <w:kern w:val="21"/>
          <w:sz w:val="32"/>
          <w:szCs w:val="32"/>
          <w:lang w:bidi="ar"/>
        </w:rPr>
        <w:t>检</w:t>
      </w:r>
      <w:r>
        <w:rPr>
          <w:rFonts w:hint="eastAsia" w:ascii="仿宋" w:hAnsi="仿宋" w:eastAsia="仿宋" w:cs="仿宋"/>
          <w:sz w:val="32"/>
          <w:szCs w:val="32"/>
          <w:lang w:bidi="ar"/>
        </w:rPr>
        <w:t>协〔202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15</w:t>
      </w:r>
      <w:r>
        <w:rPr>
          <w:rFonts w:hint="eastAsia" w:ascii="仿宋" w:hAnsi="仿宋" w:eastAsia="仿宋" w:cs="仿宋"/>
          <w:sz w:val="32"/>
          <w:szCs w:val="32"/>
          <w:lang w:bidi="ar"/>
        </w:rPr>
        <w:t>号</w:t>
      </w:r>
    </w:p>
    <w:p w14:paraId="2A4CDEDC">
      <w:pPr>
        <w:pageBreakBefore w:val="0"/>
        <w:widowControl w:val="0"/>
        <w:kinsoku/>
        <w:wordWrap/>
        <w:autoSpaceDE/>
        <w:autoSpaceDN/>
        <w:bidi w:val="0"/>
        <w:adjustRightInd/>
        <w:jc w:val="center"/>
        <w:textAlignment w:val="auto"/>
      </w:pPr>
    </w:p>
    <w:p w14:paraId="1B48B33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eastAsia="微软雅黑"/>
          <w:lang w:bidi="ar"/>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29210</wp:posOffset>
                </wp:positionV>
                <wp:extent cx="5615940"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pt;margin-top:2.3pt;height:0.15pt;width:442.2pt;z-index:251660288;mso-width-relative:page;mso-height-relative:page;" filled="f" stroked="t" coordsize="21600,21600" o:gfxdata="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6zZZbWAAAABwEAAA8AAAAAAAAAAQAgAAAAIgAAAGRycy9kb3ducmV2Lnht&#10;bFBLAQIUABQAAAAIAIdO4kArYGEo+wEAAPYDAAAOAAAAAAAAAAEAIAAAACUBAABkcnMvZTJvRG9j&#10;LnhtbFBLBQYAAAAABgAGAFkBAACSBQAAAAA=&#10;">
                <v:fill on="f" focussize="0,0"/>
                <v:stroke weight="1.5pt" color="#FF0000" joinstyle="round"/>
                <v:imagedata o:title=""/>
                <o:lock v:ext="edit" aspectratio="f"/>
              </v:line>
            </w:pict>
          </mc:Fallback>
        </mc:AlternateContent>
      </w:r>
    </w:p>
    <w:p w14:paraId="4B5D2D30">
      <w:pPr>
        <w:pStyle w:val="15"/>
        <w:widowControl/>
        <w:rPr>
          <w:rFonts w:hint="eastAsia" w:ascii="方正公文小标宋" w:hAnsi="方正公文小标宋" w:eastAsia="方正公文小标宋" w:cs="方正公文小标宋"/>
        </w:rPr>
      </w:pPr>
      <mc:AlternateContent>
        <mc:Choice Requires="wpsCustomData">
          <wpsCustomData:docfieldStart id="0" docfieldname="标题_1" hidden="0" print="1" readonly="0" index="17"/>
        </mc:Choice>
      </mc:AlternateContent>
      <w:r>
        <w:rPr>
          <w:rFonts w:hint="eastAsia" w:ascii="方正公文小标宋" w:hAnsi="方正公文小标宋" w:eastAsia="方正公文小标宋" w:cs="方正公文小标宋"/>
        </w:rPr>
        <w:t>关于开展河南省建设工程 AAA 级（AA 级）信用检测机构复审工作的通知</w:t>
      </w:r>
      <mc:AlternateContent>
        <mc:Choice Requires="wpsCustomData">
          <wpsCustomData:docfieldEnd id="0"/>
        </mc:Choice>
      </mc:AlternateContent>
    </w:p>
    <w:p w14:paraId="53A4BB0E">
      <w:pPr>
        <w:pStyle w:val="11"/>
        <w:bidi w:val="0"/>
        <w:spacing w:beforeAutospacing="0" w:afterAutospacing="0" w:line="300" w:lineRule="exact"/>
      </w:pPr>
    </w:p>
    <w:p w14:paraId="6AA532E3">
      <w:pPr>
        <w:pStyle w:val="11"/>
        <w:bidi w:val="0"/>
        <w:spacing w:beforeAutospacing="0" w:afterAutospacing="0" w:line="300" w:lineRule="exact"/>
      </w:pPr>
    </w:p>
    <w:p w14:paraId="41880578">
      <w:pPr>
        <w:pStyle w:val="23"/>
        <w:widowControl/>
        <w:pBdr>
          <w:top w:val="none" w:color="auto" w:sz="0" w:space="0"/>
          <w:left w:val="none" w:color="auto" w:sz="0" w:space="0"/>
          <w:bottom w:val="none" w:color="auto" w:sz="0" w:space="0"/>
          <w:right w:val="none" w:color="auto" w:sz="0" w:space="0"/>
        </w:pBdr>
        <w:rPr>
          <w:color w:val="1F2329"/>
        </w:rPr>
      </w:pPr>
      <mc:AlternateContent>
        <mc:Choice Requires="wpsCustomData">
          <wpsCustomData:docfieldStart id="1" docfieldname="主送机关_1" hidden="0" print="1" readonly="0" index="18"/>
        </mc:Choice>
      </mc:AlternateContent>
      <w:r>
        <w:rPr>
          <w:color w:val="1F2329"/>
        </w:rPr>
        <w:t>各有关会员单位</w:t>
      </w:r>
      <mc:AlternateContent>
        <mc:Choice Requires="wpsCustomData">
          <wpsCustomData:docfieldEnd id="1"/>
        </mc:Choice>
      </mc:AlternateContent>
      <w:r>
        <w:rPr>
          <w:color w:val="1F2329"/>
        </w:rPr>
        <w:t>：</w:t>
      </w:r>
    </w:p>
    <w:p w14:paraId="4D1F99B2">
      <w:pPr>
        <w:pStyle w:val="11"/>
        <w:widowControl/>
        <w:pBdr>
          <w:top w:val="none" w:color="auto" w:sz="0" w:space="0"/>
          <w:left w:val="none" w:color="auto" w:sz="0" w:space="0"/>
          <w:bottom w:val="none" w:color="auto" w:sz="0" w:space="0"/>
          <w:right w:val="none" w:color="auto" w:sz="0" w:space="0"/>
        </w:pBdr>
        <w:rPr>
          <w:color w:val="1F2329"/>
        </w:rPr>
      </w:pPr>
      <w:r>
        <w:rPr>
          <w:color w:val="1F2329"/>
        </w:rPr>
        <w:t>根据《河南省建设工程检测机构信用评价办法》（豫建检协〔2025〕46 号）规定，</w:t>
      </w:r>
      <w:r>
        <w:rPr>
          <w:rFonts w:hint="eastAsia"/>
          <w:color w:val="1F2329"/>
          <w:lang w:val="en-US" w:eastAsia="zh-CN"/>
        </w:rPr>
        <w:t>协会将组织</w:t>
      </w:r>
      <w:r>
        <w:rPr>
          <w:color w:val="1F2329"/>
        </w:rPr>
        <w:t>开展河南省建设工程 AAA 级（AA 级）信用检测机构复审工作。现将有关事宜通知如下：</w:t>
      </w:r>
    </w:p>
    <w:p w14:paraId="06921253">
      <w:pPr>
        <w:pStyle w:val="2"/>
        <w:widowControl/>
        <w:numPr>
          <w:ilvl w:val="0"/>
          <w:numId w:val="1"/>
        </w:numPr>
        <w:topLinePunct w:val="0"/>
        <w:ind w:left="0" w:leftChars="0" w:firstLine="640" w:firstLineChars="0"/>
        <w:rPr>
          <w:b w:val="0"/>
        </w:rPr>
      </w:pPr>
      <w:r>
        <w:t>复审范围</w:t>
      </w:r>
    </w:p>
    <w:p w14:paraId="00F8DAEA">
      <w:pPr>
        <w:pStyle w:val="11"/>
        <w:widowControl/>
        <w:pBdr>
          <w:top w:val="none" w:color="auto" w:sz="0" w:space="0"/>
          <w:left w:val="none" w:color="auto" w:sz="0" w:space="0"/>
          <w:bottom w:val="none" w:color="auto" w:sz="0" w:space="0"/>
          <w:right w:val="none" w:color="auto" w:sz="0" w:space="0"/>
        </w:pBdr>
        <w:rPr>
          <w:color w:val="1F2329"/>
        </w:rPr>
      </w:pPr>
      <w:r>
        <w:rPr>
          <w:rFonts w:hint="eastAsia" w:cs="仿宋_GB2312"/>
          <w:color w:val="1F2329"/>
          <w:lang w:val="en-US" w:eastAsia="zh-CN"/>
        </w:rPr>
        <w:t>2024 年度、</w:t>
      </w:r>
      <w:r>
        <w:rPr>
          <w:rFonts w:ascii="Times New Roman" w:hAnsi="Times New Roman" w:eastAsia="仿宋_GB2312" w:cs="仿宋_GB2312"/>
          <w:color w:val="1F2329"/>
        </w:rPr>
        <w:t>202</w:t>
      </w:r>
      <w:r>
        <w:rPr>
          <w:rFonts w:hint="eastAsia" w:ascii="Times New Roman" w:hAnsi="Times New Roman" w:eastAsia="仿宋_GB2312" w:cs="仿宋_GB2312"/>
          <w:color w:val="1F2329"/>
          <w:lang w:val="en-US" w:eastAsia="zh-CN"/>
        </w:rPr>
        <w:t>5</w:t>
      </w:r>
      <w:r>
        <w:rPr>
          <w:rFonts w:ascii="Times New Roman" w:hAnsi="Times New Roman" w:eastAsia="仿宋_GB2312" w:cs="仿宋_GB2312"/>
          <w:color w:val="1F2329"/>
        </w:rPr>
        <w:t xml:space="preserve"> </w:t>
      </w:r>
      <w:r>
        <w:rPr>
          <w:color w:val="1F2329"/>
        </w:rPr>
        <w:t>年度获得 “河南省建设工程 AAA 级（AA 级）信用检测机构” 称号的会员单位。</w:t>
      </w:r>
    </w:p>
    <w:p w14:paraId="04359DB2">
      <w:pPr>
        <w:pStyle w:val="2"/>
        <w:widowControl/>
        <w:numPr>
          <w:ilvl w:val="0"/>
          <w:numId w:val="1"/>
        </w:numPr>
        <w:topLinePunct w:val="0"/>
        <w:ind w:left="0" w:leftChars="0" w:firstLine="640" w:firstLineChars="0"/>
        <w:rPr>
          <w:b w:val="0"/>
        </w:rPr>
      </w:pPr>
      <w:r>
        <w:t>报送资料</w:t>
      </w:r>
    </w:p>
    <w:p w14:paraId="5089FF22">
      <w:pPr>
        <w:pStyle w:val="11"/>
        <w:widowControl/>
        <w:numPr>
          <w:ilvl w:val="0"/>
          <w:numId w:val="2"/>
        </w:numPr>
        <w:pBdr>
          <w:top w:val="none" w:color="auto" w:sz="0" w:space="0"/>
          <w:left w:val="none" w:color="auto" w:sz="0" w:space="0"/>
          <w:bottom w:val="none" w:color="auto" w:sz="0" w:space="0"/>
          <w:right w:val="none" w:color="auto" w:sz="0" w:space="0"/>
        </w:pBdr>
        <w:topLinePunct w:val="0"/>
        <w:ind w:left="0" w:leftChars="0" w:firstLine="616" w:firstLineChars="0"/>
        <w:rPr>
          <w:b w:val="0"/>
          <w:color w:val="1F2329"/>
        </w:rPr>
      </w:pPr>
      <w:r>
        <w:rPr>
          <w:color w:val="1F2329"/>
        </w:rPr>
        <w:t>《建设工程 AAA 级（AA 级）信用检测机构年度复审自查表》（附表 1）；</w:t>
      </w:r>
    </w:p>
    <w:p w14:paraId="10F3D0F5">
      <w:pPr>
        <w:pStyle w:val="11"/>
        <w:widowControl/>
        <w:numPr>
          <w:ilvl w:val="0"/>
          <w:numId w:val="2"/>
        </w:numPr>
        <w:pBdr>
          <w:top w:val="none" w:color="auto" w:sz="0" w:space="0"/>
          <w:left w:val="none" w:color="auto" w:sz="0" w:space="0"/>
          <w:bottom w:val="none" w:color="auto" w:sz="0" w:space="0"/>
          <w:right w:val="none" w:color="auto" w:sz="0" w:space="0"/>
        </w:pBdr>
        <w:topLinePunct w:val="0"/>
        <w:ind w:left="0" w:leftChars="0" w:firstLine="616" w:firstLineChars="0"/>
        <w:rPr>
          <w:b w:val="0"/>
          <w:color w:val="1F2329"/>
        </w:rPr>
      </w:pPr>
      <w:r>
        <w:rPr>
          <w:color w:val="1F2329"/>
        </w:rPr>
        <w:t>《建设工程 AAA 级（AA 级）信用检测机构不良行为自查表》（附表 2）。</w:t>
      </w:r>
    </w:p>
    <w:p w14:paraId="0F106624">
      <w:pPr>
        <w:pStyle w:val="11"/>
        <w:widowControl/>
        <w:pBdr>
          <w:top w:val="none" w:color="auto" w:sz="0" w:space="0"/>
          <w:left w:val="none" w:color="auto" w:sz="0" w:space="0"/>
          <w:bottom w:val="none" w:color="auto" w:sz="0" w:space="0"/>
          <w:right w:val="none" w:color="auto" w:sz="0" w:space="0"/>
        </w:pBdr>
        <w:rPr>
          <w:color w:val="1F2329"/>
        </w:rPr>
      </w:pPr>
      <w:r>
        <w:rPr>
          <w:color w:val="1F2329"/>
        </w:rPr>
        <w:t>上述表格需同时报送 Word 电子版和 PDF 盖章签字版（PDF 版须加盖检测机构公章，并由法定代表人签字）。</w:t>
      </w:r>
    </w:p>
    <w:p w14:paraId="63169FE6">
      <w:pPr>
        <w:pStyle w:val="2"/>
        <w:widowControl/>
        <w:numPr>
          <w:ilvl w:val="0"/>
          <w:numId w:val="1"/>
        </w:numPr>
        <w:topLinePunct w:val="0"/>
        <w:ind w:left="0" w:leftChars="0" w:firstLine="640" w:firstLineChars="0"/>
        <w:rPr>
          <w:b w:val="0"/>
        </w:rPr>
      </w:pPr>
      <w:r>
        <w:t>时间要求</w:t>
      </w:r>
    </w:p>
    <w:p w14:paraId="795C4C6A">
      <w:pPr>
        <w:pStyle w:val="11"/>
        <w:widowControl/>
        <w:pBdr>
          <w:top w:val="none" w:color="auto" w:sz="0" w:space="0"/>
          <w:left w:val="none" w:color="auto" w:sz="0" w:space="0"/>
          <w:bottom w:val="none" w:color="auto" w:sz="0" w:space="0"/>
          <w:right w:val="none" w:color="auto" w:sz="0" w:space="0"/>
        </w:pBdr>
        <w:rPr>
          <w:color w:val="1F2329"/>
        </w:rPr>
      </w:pPr>
      <w:r>
        <w:rPr>
          <w:color w:val="1F2329"/>
        </w:rPr>
        <w:t>请于</w:t>
      </w:r>
      <w:r>
        <w:rPr>
          <w:rFonts w:hint="eastAsia"/>
          <w:color w:val="1F2329"/>
          <w:lang w:eastAsia="zh-CN"/>
        </w:rPr>
        <w:t xml:space="preserve"> 2026</w:t>
      </w:r>
      <w:r>
        <w:rPr>
          <w:rStyle w:val="19"/>
          <w:b/>
          <w:color w:val="1F2329"/>
        </w:rPr>
        <w:t xml:space="preserve"> 年 3 月 2</w:t>
      </w:r>
      <w:r>
        <w:rPr>
          <w:rStyle w:val="19"/>
          <w:rFonts w:hint="eastAsia"/>
          <w:b/>
          <w:color w:val="1F2329"/>
          <w:lang w:val="en-US" w:eastAsia="zh-CN"/>
        </w:rPr>
        <w:t>6</w:t>
      </w:r>
      <w:r>
        <w:rPr>
          <w:rStyle w:val="19"/>
          <w:b/>
          <w:color w:val="1F2329"/>
        </w:rPr>
        <w:t xml:space="preserve"> 日 17</w:t>
      </w:r>
      <w:r>
        <w:rPr>
          <w:rStyle w:val="19"/>
          <w:rFonts w:hint="eastAsia"/>
          <w:b/>
          <w:color w:val="1F2329"/>
          <w:lang w:eastAsia="zh-CN"/>
        </w:rPr>
        <w:t>:</w:t>
      </w:r>
      <w:r>
        <w:rPr>
          <w:rStyle w:val="19"/>
          <w:b/>
          <w:color w:val="1F2329"/>
        </w:rPr>
        <w:t>00 前</w:t>
      </w:r>
      <w:r>
        <w:rPr>
          <w:color w:val="1F2329"/>
        </w:rPr>
        <w:t>将资料发送至电子邮箱：jcxhhyfzb＠163.com。</w:t>
      </w:r>
    </w:p>
    <w:p w14:paraId="2AA38968">
      <w:pPr>
        <w:pStyle w:val="2"/>
        <w:widowControl/>
        <w:numPr>
          <w:ilvl w:val="0"/>
          <w:numId w:val="1"/>
        </w:numPr>
        <w:topLinePunct w:val="0"/>
        <w:ind w:left="0" w:leftChars="0" w:firstLine="640" w:firstLineChars="0"/>
        <w:rPr>
          <w:b w:val="0"/>
        </w:rPr>
      </w:pPr>
      <w:r>
        <w:t>复审方式</w:t>
      </w:r>
    </w:p>
    <w:p w14:paraId="16274092">
      <w:pPr>
        <w:pStyle w:val="11"/>
        <w:widowControl/>
        <w:pBdr>
          <w:top w:val="none" w:color="auto" w:sz="0" w:space="0"/>
          <w:left w:val="none" w:color="auto" w:sz="0" w:space="0"/>
          <w:bottom w:val="none" w:color="auto" w:sz="0" w:space="0"/>
          <w:right w:val="none" w:color="auto" w:sz="0" w:space="0"/>
        </w:pBdr>
        <w:rPr>
          <w:color w:val="1F2329"/>
        </w:rPr>
      </w:pPr>
      <w:r>
        <w:rPr>
          <w:color w:val="1F2329"/>
        </w:rPr>
        <w:t>从协会专家库抽取专家组成复审专家组，通过书面材料审查、政府监管平台查询等方式开展复审工作。</w:t>
      </w:r>
    </w:p>
    <w:p w14:paraId="5C5EDC74">
      <w:pPr>
        <w:pStyle w:val="2"/>
        <w:widowControl/>
        <w:numPr>
          <w:ilvl w:val="0"/>
          <w:numId w:val="1"/>
        </w:numPr>
        <w:topLinePunct w:val="0"/>
        <w:ind w:left="0" w:leftChars="0" w:firstLine="640" w:firstLineChars="0"/>
        <w:rPr>
          <w:b w:val="0"/>
        </w:rPr>
      </w:pPr>
      <w:r>
        <w:rPr>
          <w:rFonts w:hint="eastAsia"/>
          <w:lang w:val="en-US" w:eastAsia="zh-CN"/>
        </w:rPr>
        <w:t>其他事宜</w:t>
      </w:r>
    </w:p>
    <w:p w14:paraId="3CE966D7">
      <w:pPr>
        <w:pStyle w:val="11"/>
        <w:widowControl/>
        <w:pBdr>
          <w:top w:val="none" w:color="auto" w:sz="0" w:space="0"/>
          <w:left w:val="none" w:color="auto" w:sz="0" w:space="0"/>
          <w:bottom w:val="none" w:color="auto" w:sz="0" w:space="0"/>
          <w:right w:val="none" w:color="auto" w:sz="0" w:space="0"/>
        </w:pBdr>
        <w:rPr>
          <w:color w:val="1F2329"/>
        </w:rPr>
      </w:pPr>
      <w:r>
        <w:rPr>
          <w:color w:val="1F2329"/>
        </w:rPr>
        <w:t>（一）复审合格的，原 “河南省建设工程 AAA 级（AA 级）信用检测机构” 证书加盖复审章后继续有效；</w:t>
      </w:r>
    </w:p>
    <w:p w14:paraId="799A8393">
      <w:pPr>
        <w:pStyle w:val="11"/>
        <w:widowControl/>
        <w:pBdr>
          <w:top w:val="none" w:color="auto" w:sz="0" w:space="0"/>
          <w:left w:val="none" w:color="auto" w:sz="0" w:space="0"/>
          <w:bottom w:val="none" w:color="auto" w:sz="0" w:space="0"/>
          <w:right w:val="none" w:color="auto" w:sz="0" w:space="0"/>
        </w:pBdr>
        <w:rPr>
          <w:color w:val="1F2329"/>
        </w:rPr>
      </w:pPr>
      <w:r>
        <w:rPr>
          <w:color w:val="1F2329"/>
        </w:rPr>
        <w:t>（二）未在规定时间内参加复审的，原证书自动失效，协会将在官网予以公布，相关机构可重新申请信用等级评定；</w:t>
      </w:r>
    </w:p>
    <w:p w14:paraId="76CDA1F9">
      <w:pPr>
        <w:pStyle w:val="11"/>
        <w:widowControl/>
        <w:pBdr>
          <w:top w:val="none" w:color="auto" w:sz="0" w:space="0"/>
          <w:left w:val="none" w:color="auto" w:sz="0" w:space="0"/>
          <w:bottom w:val="none" w:color="auto" w:sz="0" w:space="0"/>
          <w:right w:val="none" w:color="auto" w:sz="0" w:space="0"/>
        </w:pBdr>
        <w:rPr>
          <w:color w:val="1F2329"/>
        </w:rPr>
      </w:pPr>
      <w:r>
        <w:rPr>
          <w:color w:val="1F2329"/>
        </w:rPr>
        <w:t>（三）复审不合格的，取消其 AAA 级（AA 级）信用检测机构资格，协会将在官网予以公布，</w:t>
      </w:r>
      <w:r>
        <w:rPr>
          <w:rFonts w:hint="eastAsia"/>
          <w:color w:val="1F2329"/>
          <w:lang w:val="en-US" w:eastAsia="zh-CN"/>
        </w:rPr>
        <w:t>2</w:t>
      </w:r>
      <w:r>
        <w:rPr>
          <w:color w:val="1F2329"/>
        </w:rPr>
        <w:t xml:space="preserve"> 年内不得重新申请信用评价。</w:t>
      </w:r>
    </w:p>
    <w:p w14:paraId="7B7F02BE">
      <w:pPr>
        <w:pStyle w:val="2"/>
        <w:widowControl/>
        <w:numPr>
          <w:ilvl w:val="0"/>
          <w:numId w:val="1"/>
        </w:numPr>
        <w:topLinePunct w:val="0"/>
        <w:ind w:left="0" w:leftChars="0" w:firstLine="640" w:firstLineChars="0"/>
        <w:rPr>
          <w:rFonts w:ascii="Times New Roman" w:hAnsi="Times New Roman" w:eastAsia="仿宋_GB2312" w:cs="仿宋_GB2312"/>
          <w:sz w:val="32"/>
          <w:szCs w:val="32"/>
        </w:rPr>
      </w:pPr>
      <w:r>
        <w:rPr>
          <w:rFonts w:hint="eastAsia"/>
          <w:lang w:val="en-US" w:eastAsia="zh-CN"/>
        </w:rPr>
        <w:t>联系方式</w:t>
      </w:r>
    </w:p>
    <w:p w14:paraId="26A39A01">
      <w:pPr>
        <w:pStyle w:val="11"/>
        <w:widowControl/>
        <w:pBdr>
          <w:top w:val="none" w:color="auto" w:sz="0" w:space="0"/>
          <w:left w:val="none" w:color="auto" w:sz="0" w:space="0"/>
          <w:bottom w:val="none" w:color="auto" w:sz="0" w:space="0"/>
          <w:right w:val="none" w:color="auto" w:sz="0" w:space="0"/>
        </w:pBdr>
        <w:rPr>
          <w:color w:val="1F2329"/>
        </w:rPr>
      </w:pPr>
      <w:r>
        <w:rPr>
          <w:color w:val="1F2329"/>
        </w:rPr>
        <w:t>联系人：刘津予</w:t>
      </w:r>
    </w:p>
    <w:p w14:paraId="5856DE24">
      <w:pPr>
        <w:pStyle w:val="11"/>
        <w:widowControl/>
        <w:pBdr>
          <w:top w:val="none" w:color="auto" w:sz="0" w:space="0"/>
          <w:left w:val="none" w:color="auto" w:sz="0" w:space="0"/>
          <w:bottom w:val="none" w:color="auto" w:sz="0" w:space="0"/>
          <w:right w:val="none" w:color="auto" w:sz="0" w:space="0"/>
        </w:pBdr>
        <w:rPr>
          <w:color w:val="1F2329"/>
        </w:rPr>
      </w:pPr>
      <w:r>
        <w:rPr>
          <w:color w:val="1F2329"/>
        </w:rPr>
        <w:t>电话：0371－63863837</w:t>
      </w:r>
    </w:p>
    <w:p w14:paraId="45C3F95A">
      <w:pPr>
        <w:pStyle w:val="11"/>
        <w:widowControl/>
        <w:pBdr>
          <w:top w:val="none" w:color="auto" w:sz="0" w:space="0"/>
          <w:left w:val="none" w:color="auto" w:sz="0" w:space="0"/>
          <w:bottom w:val="none" w:color="auto" w:sz="0" w:space="0"/>
          <w:right w:val="none" w:color="auto" w:sz="0" w:space="0"/>
        </w:pBdr>
        <w:rPr>
          <w:color w:val="1F2329"/>
        </w:rPr>
      </w:pPr>
      <w:bookmarkStart w:id="0" w:name="_GoBack"/>
      <w:bookmarkEnd w:id="0"/>
      <w:r>
        <w:rPr>
          <w:color w:val="1F2329"/>
        </w:rPr>
        <w:t>地址：郑州市郑东新区郑开大道 75 号建设大厦西塔 14 楼 1415 室</w:t>
      </w:r>
    </w:p>
    <w:p w14:paraId="2ED73B28">
      <w:pPr>
        <w:pStyle w:val="11"/>
        <w:ind w:firstLine="5852" w:firstLineChars="1900"/>
        <w:rPr>
          <w:rFonts w:ascii="Times New Roman" w:hAnsi="Times New Roman" w:eastAsia="仿宋_GB2312" w:cs="仿宋_GB2312"/>
          <w:sz w:val="32"/>
          <w:szCs w:val="32"/>
        </w:rPr>
      </w:pPr>
    </w:p>
    <w:p w14:paraId="4EBE50D4">
      <w:pPr>
        <w:pStyle w:val="11"/>
        <w:spacing w:line="240" w:lineRule="auto"/>
        <w:ind w:firstLine="5236" w:firstLineChars="1700"/>
        <w:jc w:val="left"/>
        <w:rPr>
          <w:rFonts w:ascii="Times New Roman" w:hAnsi="Times New Roman" w:eastAsia="仿宋_GB2312" w:cs="仿宋_GB2312"/>
          <w:sz w:val="32"/>
          <w:szCs w:val="32"/>
        </w:rPr>
      </w:pPr>
      <w:r>
        <w:rPr>
          <w:rFonts w:hint="eastAsia" w:cs="仿宋_GB2312"/>
          <w:sz w:val="32"/>
          <w:szCs w:val="32"/>
          <w:lang w:val="en-US" w:eastAsia="zh-CN"/>
        </w:rPr>
        <w:t>2026年3月11日</w:t>
      </w:r>
      <w:r>
        <w:rPr>
          <w:rFonts w:ascii="Times New Roman" w:hAnsi="Times New Roman" w:eastAsia="仿宋_GB2312" w:cs="仿宋_GB2312"/>
          <w:sz w:val="32"/>
          <w:szCs w:val="32"/>
        </w:rPr>
        <w:br w:type="page"/>
      </w:r>
    </w:p>
    <w:p w14:paraId="2E51498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snapToGrid w:val="0"/>
          <w:sz w:val="32"/>
          <w:szCs w:val="32"/>
          <w:lang w:val="en-US" w:eastAsia="zh-CN"/>
        </w:rPr>
        <w:sectPr>
          <w:headerReference r:id="rId3" w:type="default"/>
          <w:footerReference r:id="rId5" w:type="default"/>
          <w:headerReference r:id="rId4" w:type="even"/>
          <w:footerReference r:id="rId6" w:type="even"/>
          <w:pgSz w:w="11906" w:h="16838"/>
          <w:pgMar w:top="1440" w:right="1800" w:bottom="1440" w:left="1800" w:header="851" w:footer="1417" w:gutter="0"/>
          <w:pgNumType w:fmt="decimal"/>
          <w:cols w:space="425" w:num="1"/>
          <w:docGrid w:type="linesAndChars" w:linePitch="579" w:charSpace="15"/>
        </w:sectPr>
      </w:pPr>
    </w:p>
    <w:p w14:paraId="17011F8C">
      <w:pPr>
        <w:pStyle w:val="24"/>
        <w:widowControl/>
      </w:pPr>
      <mc:AlternateContent>
        <mc:Choice Requires="wpsCustomData">
          <wpsCustomData:docfieldStart id="2" docfieldname="附件_1" hidden="0" print="1" readonly="0" index="12"/>
        </mc:Choice>
      </mc:AlternateContent>
      <w:r>
        <w:t>附表1</w:t>
      </w:r>
      <mc:AlternateContent>
        <mc:Choice Requires="wpsCustomData">
          <wpsCustomData:docfieldEnd id="2"/>
        </mc:Choice>
      </mc:AlternateContent>
    </w:p>
    <w:p w14:paraId="21240A70">
      <w:pPr>
        <w:pStyle w:val="15"/>
        <w:widowControl/>
        <w:rPr>
          <w:sz w:val="28"/>
          <w:szCs w:val="28"/>
        </w:rPr>
      </w:pPr>
      <w:r>
        <w:rPr>
          <w:sz w:val="28"/>
          <w:szCs w:val="28"/>
        </w:rPr>
        <w:t>建设工程AAA级（AA级）信用检测机构年度复审自查表</w:t>
      </w:r>
    </w:p>
    <w:tbl>
      <w:tblPr>
        <w:tblStyle w:val="16"/>
        <w:tblW w:w="136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0"/>
        <w:gridCol w:w="1570"/>
        <w:gridCol w:w="9015"/>
        <w:gridCol w:w="2229"/>
      </w:tblGrid>
      <w:tr w14:paraId="40623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0" w:type="auto"/>
            <w:tcMar>
              <w:left w:w="108" w:type="dxa"/>
              <w:right w:w="108" w:type="dxa"/>
            </w:tcMar>
            <w:vAlign w:val="center"/>
          </w:tcPr>
          <w:p w14:paraId="689FC55D">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color w:val="auto"/>
                <w:kern w:val="0"/>
                <w:sz w:val="28"/>
              </w:rPr>
            </w:pPr>
            <w:r>
              <w:rPr>
                <w:rFonts w:hint="eastAsia" w:ascii="仿宋" w:hAnsi="仿宋" w:eastAsia="仿宋" w:cs="仿宋"/>
                <w:b/>
                <w:bCs/>
                <w:color w:val="auto"/>
                <w:kern w:val="0"/>
                <w:sz w:val="28"/>
              </w:rPr>
              <w:t>序号</w:t>
            </w:r>
          </w:p>
        </w:tc>
        <w:tc>
          <w:tcPr>
            <w:tcW w:w="1570" w:type="dxa"/>
            <w:tcMar>
              <w:left w:w="108" w:type="dxa"/>
              <w:right w:w="108" w:type="dxa"/>
            </w:tcMar>
            <w:vAlign w:val="center"/>
          </w:tcPr>
          <w:p w14:paraId="5D4E58FF">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评价项目</w:t>
            </w:r>
          </w:p>
        </w:tc>
        <w:tc>
          <w:tcPr>
            <w:tcW w:w="9015" w:type="dxa"/>
            <w:tcMar>
              <w:left w:w="108" w:type="dxa"/>
              <w:right w:w="108" w:type="dxa"/>
            </w:tcMar>
            <w:vAlign w:val="center"/>
          </w:tcPr>
          <w:p w14:paraId="17B63B73">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评价要点</w:t>
            </w:r>
          </w:p>
        </w:tc>
        <w:tc>
          <w:tcPr>
            <w:tcW w:w="2229" w:type="dxa"/>
            <w:shd w:val="clear" w:color="auto" w:fill="auto"/>
            <w:tcMar>
              <w:left w:w="108" w:type="dxa"/>
              <w:right w:w="108" w:type="dxa"/>
            </w:tcMar>
            <w:vAlign w:val="center"/>
          </w:tcPr>
          <w:p w14:paraId="1CD3A442">
            <w:pPr>
              <w:pStyle w:val="21"/>
              <w:keepNext w:val="0"/>
              <w:keepLines w:val="0"/>
              <w:suppressLineNumbers w:val="0"/>
              <w:snapToGrid w:val="0"/>
              <w:spacing w:before="132" w:beforeAutospacing="0" w:afterAutospacing="0"/>
              <w:ind w:left="0" w:leftChars="0" w:right="0" w:rightChars="0" w:firstLine="0" w:firstLineChars="0"/>
              <w:jc w:val="center"/>
              <w:rPr>
                <w:rFonts w:hint="eastAsia" w:ascii="仿宋" w:hAnsi="仿宋" w:eastAsia="仿宋" w:cs="仿宋"/>
                <w:b/>
                <w:color w:val="auto"/>
                <w:kern w:val="2"/>
                <w:sz w:val="28"/>
                <w:szCs w:val="22"/>
                <w:lang w:val="en-US" w:eastAsia="zh-CN" w:bidi="ar-SA"/>
              </w:rPr>
            </w:pPr>
            <w:r>
              <w:rPr>
                <w:rFonts w:hint="eastAsia" w:ascii="仿宋" w:hAnsi="仿宋" w:eastAsia="仿宋" w:cs="仿宋"/>
                <w:b/>
                <w:color w:val="auto"/>
                <w:spacing w:val="-4"/>
                <w:sz w:val="28"/>
                <w:lang w:eastAsia="en-US"/>
              </w:rPr>
              <w:t>机构自</w:t>
            </w:r>
            <w:r>
              <w:rPr>
                <w:rFonts w:hint="eastAsia" w:ascii="仿宋" w:hAnsi="仿宋" w:eastAsia="仿宋" w:cs="仿宋"/>
                <w:b/>
                <w:color w:val="auto"/>
                <w:spacing w:val="-4"/>
                <w:sz w:val="28"/>
                <w:lang w:val="en-US" w:eastAsia="zh-CN"/>
              </w:rPr>
              <w:t>查</w:t>
            </w:r>
            <w:r>
              <w:rPr>
                <w:rFonts w:hint="eastAsia" w:ascii="仿宋" w:hAnsi="仿宋" w:eastAsia="仿宋" w:cs="仿宋"/>
                <w:b/>
                <w:color w:val="auto"/>
                <w:spacing w:val="-4"/>
                <w:sz w:val="28"/>
                <w:lang w:eastAsia="en-US"/>
              </w:rPr>
              <w:t>记录</w:t>
            </w:r>
          </w:p>
        </w:tc>
      </w:tr>
      <w:tr w14:paraId="7A57B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tcMar>
              <w:left w:w="108" w:type="dxa"/>
              <w:right w:w="108" w:type="dxa"/>
            </w:tcMar>
            <w:vAlign w:val="center"/>
          </w:tcPr>
          <w:p w14:paraId="367253E1">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70" w:type="dxa"/>
            <w:tcMar>
              <w:left w:w="108" w:type="dxa"/>
              <w:right w:w="108" w:type="dxa"/>
            </w:tcMar>
            <w:vAlign w:val="center"/>
          </w:tcPr>
          <w:p w14:paraId="22FBFD0A">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rPr>
            </w:pPr>
            <w:r>
              <w:rPr>
                <w:rFonts w:hint="eastAsia" w:ascii="宋体" w:hAnsi="宋体" w:eastAsia="宋体" w:cs="宋体"/>
                <w:color w:val="auto"/>
                <w:sz w:val="21"/>
                <w:szCs w:val="24"/>
                <w:lang w:val="en-US" w:eastAsia="zh-CN" w:bidi="ar"/>
              </w:rPr>
              <w:t>资质证书</w:t>
            </w:r>
          </w:p>
        </w:tc>
        <w:tc>
          <w:tcPr>
            <w:tcW w:w="9015" w:type="dxa"/>
            <w:tcMar>
              <w:left w:w="108" w:type="dxa"/>
              <w:right w:w="108" w:type="dxa"/>
            </w:tcMar>
            <w:vAlign w:val="center"/>
          </w:tcPr>
          <w:p w14:paraId="5F2AE776">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资质证书</w:t>
            </w:r>
            <w:r>
              <w:rPr>
                <w:rFonts w:hint="eastAsia" w:ascii="宋体" w:hAnsi="宋体" w:eastAsia="宋体" w:cs="宋体"/>
                <w:color w:val="auto"/>
                <w:sz w:val="21"/>
                <w:szCs w:val="21"/>
                <w:lang w:val="en-US" w:eastAsia="zh-CN"/>
              </w:rPr>
              <w:t>失效；</w:t>
            </w:r>
          </w:p>
          <w:p w14:paraId="1D6993B4">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val="en-US" w:eastAsia="zh-CN"/>
              </w:rPr>
              <w:t>2.</w:t>
            </w:r>
            <w:r>
              <w:rPr>
                <w:rFonts w:hint="eastAsia" w:ascii="宋体" w:hAnsi="宋体" w:eastAsia="宋体" w:cs="宋体"/>
                <w:color w:val="auto"/>
                <w:sz w:val="21"/>
                <w:szCs w:val="21"/>
                <w:shd w:val="clear" w:color="auto" w:fill="FFFFFF"/>
              </w:rPr>
              <w:t>涂改、倒卖、出租、出借或者以其他形式非法转让资质证书</w:t>
            </w:r>
            <w:r>
              <w:rPr>
                <w:rFonts w:hint="eastAsia" w:ascii="宋体" w:hAnsi="宋体" w:eastAsia="宋体" w:cs="宋体"/>
                <w:color w:val="auto"/>
                <w:sz w:val="21"/>
                <w:szCs w:val="21"/>
                <w:shd w:val="clear" w:color="auto" w:fill="FFFFFF"/>
                <w:lang w:eastAsia="zh-CN"/>
              </w:rPr>
              <w:t>；</w:t>
            </w:r>
          </w:p>
          <w:p w14:paraId="11799D93">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lang w:val="en-US" w:eastAsia="zh-CN"/>
              </w:rPr>
              <w:t>3.以</w:t>
            </w:r>
            <w:r>
              <w:rPr>
                <w:rFonts w:hint="eastAsia" w:ascii="宋体" w:hAnsi="宋体" w:eastAsia="宋体" w:cs="宋体"/>
                <w:color w:val="auto"/>
                <w:sz w:val="21"/>
                <w:szCs w:val="21"/>
              </w:rPr>
              <w:t>隐瞒有关情况或提供虚假材料等欺骗手段取得资质证书</w:t>
            </w:r>
            <w:r>
              <w:rPr>
                <w:rFonts w:hint="eastAsia" w:ascii="宋体" w:hAnsi="宋体" w:eastAsia="宋体" w:cs="宋体"/>
                <w:color w:val="auto"/>
                <w:sz w:val="21"/>
                <w:szCs w:val="21"/>
                <w:lang w:val="en-US" w:eastAsia="zh-CN"/>
              </w:rPr>
              <w:t>的；</w:t>
            </w:r>
          </w:p>
          <w:p w14:paraId="53EFEE24">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注册人员、检测人员存在挂靠行为</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w:t>
            </w:r>
          </w:p>
        </w:tc>
        <w:tc>
          <w:tcPr>
            <w:tcW w:w="2229" w:type="dxa"/>
            <w:shd w:val="clear" w:color="auto" w:fill="auto"/>
            <w:tcMar>
              <w:left w:w="108" w:type="dxa"/>
              <w:right w:w="108" w:type="dxa"/>
            </w:tcMar>
            <w:vAlign w:val="center"/>
          </w:tcPr>
          <w:p w14:paraId="18BDCB3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24DC4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0" w:type="auto"/>
            <w:tcMar>
              <w:left w:w="108" w:type="dxa"/>
              <w:right w:w="108" w:type="dxa"/>
            </w:tcMar>
            <w:vAlign w:val="center"/>
          </w:tcPr>
          <w:p w14:paraId="3643553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70" w:type="dxa"/>
            <w:tcMar>
              <w:left w:w="108" w:type="dxa"/>
              <w:right w:w="108" w:type="dxa"/>
            </w:tcMar>
            <w:vAlign w:val="center"/>
          </w:tcPr>
          <w:p w14:paraId="59EFFDAB">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rPr>
            </w:pPr>
            <w:r>
              <w:rPr>
                <w:rFonts w:hint="eastAsia" w:ascii="宋体" w:hAnsi="宋体" w:eastAsia="宋体" w:cs="宋体"/>
                <w:color w:val="auto"/>
                <w:sz w:val="21"/>
                <w:szCs w:val="24"/>
                <w:lang w:val="en-US" w:eastAsia="zh-CN" w:bidi="ar"/>
              </w:rPr>
              <w:t>营业执照</w:t>
            </w:r>
          </w:p>
        </w:tc>
        <w:tc>
          <w:tcPr>
            <w:tcW w:w="9015" w:type="dxa"/>
            <w:tcMar>
              <w:left w:w="108" w:type="dxa"/>
              <w:right w:w="108" w:type="dxa"/>
            </w:tcMar>
            <w:vAlign w:val="center"/>
          </w:tcPr>
          <w:p w14:paraId="58D7B49A">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营业执照</w:t>
            </w:r>
            <w:r>
              <w:rPr>
                <w:rFonts w:hint="eastAsia" w:ascii="宋体" w:hAnsi="宋体" w:eastAsia="宋体" w:cs="宋体"/>
                <w:color w:val="auto"/>
                <w:sz w:val="21"/>
                <w:szCs w:val="21"/>
                <w:lang w:val="en-US" w:eastAsia="zh-CN"/>
              </w:rPr>
              <w:t>失效。</w:t>
            </w:r>
          </w:p>
        </w:tc>
        <w:tc>
          <w:tcPr>
            <w:tcW w:w="2229" w:type="dxa"/>
            <w:shd w:val="clear" w:color="auto" w:fill="auto"/>
            <w:tcMar>
              <w:left w:w="108" w:type="dxa"/>
              <w:right w:w="108" w:type="dxa"/>
            </w:tcMar>
            <w:vAlign w:val="center"/>
          </w:tcPr>
          <w:p w14:paraId="01EE25CF">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6A0B4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tcMar>
              <w:left w:w="108" w:type="dxa"/>
              <w:right w:w="108" w:type="dxa"/>
            </w:tcMar>
            <w:vAlign w:val="center"/>
          </w:tcPr>
          <w:p w14:paraId="14D9352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70" w:type="dxa"/>
            <w:tcMar>
              <w:left w:w="108" w:type="dxa"/>
              <w:right w:w="108" w:type="dxa"/>
            </w:tcMar>
            <w:vAlign w:val="center"/>
          </w:tcPr>
          <w:p w14:paraId="56389C11">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rPr>
            </w:pPr>
            <w:r>
              <w:rPr>
                <w:rFonts w:hint="eastAsia" w:ascii="宋体" w:hAnsi="宋体" w:eastAsia="宋体" w:cs="宋体"/>
                <w:color w:val="auto"/>
                <w:sz w:val="21"/>
                <w:szCs w:val="24"/>
                <w:lang w:eastAsia="zh-CN" w:bidi="ar"/>
              </w:rPr>
              <w:t>黑名单</w:t>
            </w:r>
          </w:p>
        </w:tc>
        <w:tc>
          <w:tcPr>
            <w:tcW w:w="9015" w:type="dxa"/>
            <w:tcMar>
              <w:left w:w="108" w:type="dxa"/>
              <w:right w:w="108" w:type="dxa"/>
            </w:tcMar>
            <w:vAlign w:val="center"/>
          </w:tcPr>
          <w:p w14:paraId="02C4F23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通过信用中国网、省住建厅官网、所在市</w:t>
            </w:r>
            <w:r>
              <w:rPr>
                <w:rFonts w:hint="eastAsia" w:ascii="宋体" w:hAnsi="宋体" w:eastAsia="宋体" w:cs="宋体"/>
                <w:color w:val="auto"/>
                <w:sz w:val="21"/>
                <w:szCs w:val="21"/>
                <w:lang w:val="en-US" w:eastAsia="zh-CN"/>
              </w:rPr>
              <w:t>建设主管部门</w:t>
            </w:r>
            <w:r>
              <w:rPr>
                <w:rFonts w:hint="eastAsia" w:ascii="宋体" w:hAnsi="宋体" w:eastAsia="宋体" w:cs="宋体"/>
                <w:color w:val="auto"/>
                <w:sz w:val="21"/>
                <w:szCs w:val="21"/>
                <w:lang w:eastAsia="zh-CN"/>
              </w:rPr>
              <w:t>官网、省市场监管局官网</w:t>
            </w:r>
            <w:r>
              <w:rPr>
                <w:rFonts w:hint="eastAsia" w:ascii="宋体" w:hAnsi="宋体" w:eastAsia="宋体" w:cs="宋体"/>
                <w:color w:val="auto"/>
                <w:sz w:val="21"/>
                <w:szCs w:val="21"/>
                <w:lang w:val="en-US" w:eastAsia="zh-CN"/>
              </w:rPr>
              <w:t>查询，被</w:t>
            </w:r>
            <w:r>
              <w:rPr>
                <w:rFonts w:hint="eastAsia" w:ascii="宋体" w:hAnsi="宋体" w:eastAsia="宋体" w:cs="宋体"/>
                <w:color w:val="auto"/>
                <w:sz w:val="21"/>
                <w:szCs w:val="21"/>
                <w:lang w:val="zh-CN"/>
              </w:rPr>
              <w:t>列入失信惩戒名单。</w:t>
            </w:r>
          </w:p>
        </w:tc>
        <w:tc>
          <w:tcPr>
            <w:tcW w:w="2229" w:type="dxa"/>
            <w:shd w:val="clear" w:color="auto" w:fill="auto"/>
            <w:tcMar>
              <w:left w:w="108" w:type="dxa"/>
              <w:right w:w="108" w:type="dxa"/>
            </w:tcMar>
            <w:vAlign w:val="center"/>
          </w:tcPr>
          <w:p w14:paraId="2AF437A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66A05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0" w:type="auto"/>
            <w:tcMar>
              <w:left w:w="108" w:type="dxa"/>
              <w:right w:w="108" w:type="dxa"/>
            </w:tcMar>
            <w:vAlign w:val="center"/>
          </w:tcPr>
          <w:p w14:paraId="38F4CEE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570" w:type="dxa"/>
            <w:tcMar>
              <w:left w:w="108" w:type="dxa"/>
              <w:right w:w="108" w:type="dxa"/>
            </w:tcMar>
            <w:vAlign w:val="center"/>
          </w:tcPr>
          <w:p w14:paraId="17DF3126">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rPr>
            </w:pPr>
            <w:r>
              <w:rPr>
                <w:rFonts w:hint="eastAsia" w:ascii="宋体" w:hAnsi="宋体" w:eastAsia="宋体" w:cs="宋体"/>
                <w:color w:val="auto"/>
                <w:sz w:val="21"/>
                <w:szCs w:val="24"/>
                <w:lang w:val="en-US" w:eastAsia="zh-CN"/>
              </w:rPr>
              <w:t>失信被执行人</w:t>
            </w:r>
          </w:p>
        </w:tc>
        <w:tc>
          <w:tcPr>
            <w:tcW w:w="9015" w:type="dxa"/>
            <w:tcMar>
              <w:left w:w="108" w:type="dxa"/>
              <w:right w:w="108" w:type="dxa"/>
            </w:tcMar>
            <w:vAlign w:val="center"/>
          </w:tcPr>
          <w:p w14:paraId="798AB6AC">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通过中国执行信息公开网查询，被人民法院列入失信被执行人。</w:t>
            </w:r>
          </w:p>
        </w:tc>
        <w:tc>
          <w:tcPr>
            <w:tcW w:w="2229" w:type="dxa"/>
            <w:shd w:val="clear" w:color="auto" w:fill="auto"/>
            <w:tcMar>
              <w:left w:w="108" w:type="dxa"/>
              <w:right w:w="108" w:type="dxa"/>
            </w:tcMar>
            <w:vAlign w:val="center"/>
          </w:tcPr>
          <w:p w14:paraId="43EC71C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581EC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tcMar>
              <w:left w:w="108" w:type="dxa"/>
              <w:right w:w="108" w:type="dxa"/>
            </w:tcMar>
            <w:vAlign w:val="center"/>
          </w:tcPr>
          <w:p w14:paraId="5803FB2A">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570" w:type="dxa"/>
            <w:shd w:val="clear" w:color="auto" w:fill="auto"/>
            <w:tcMar>
              <w:left w:w="108" w:type="dxa"/>
              <w:right w:w="108" w:type="dxa"/>
            </w:tcMar>
            <w:vAlign w:val="center"/>
          </w:tcPr>
          <w:p w14:paraId="4190197D">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kern w:val="2"/>
                <w:sz w:val="21"/>
                <w:szCs w:val="24"/>
                <w:lang w:val="en-US" w:eastAsia="zh-CN" w:bidi="ar"/>
              </w:rPr>
            </w:pPr>
            <w:r>
              <w:rPr>
                <w:rFonts w:hint="eastAsia" w:ascii="宋体" w:hAnsi="宋体" w:eastAsia="宋体" w:cs="宋体"/>
                <w:color w:val="auto"/>
                <w:sz w:val="21"/>
                <w:szCs w:val="24"/>
                <w:lang w:val="en-US" w:eastAsia="zh-CN" w:bidi="ar"/>
              </w:rPr>
              <w:t>资质参数范围</w:t>
            </w:r>
          </w:p>
        </w:tc>
        <w:tc>
          <w:tcPr>
            <w:tcW w:w="9015" w:type="dxa"/>
            <w:shd w:val="clear" w:color="auto" w:fill="auto"/>
            <w:tcMar>
              <w:left w:w="108" w:type="dxa"/>
              <w:right w:w="108" w:type="dxa"/>
            </w:tcMar>
            <w:vAlign w:val="center"/>
          </w:tcPr>
          <w:p w14:paraId="1D2C77D0">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未取得相应资质证书承揽建设工程质量检测业务；</w:t>
            </w:r>
          </w:p>
          <w:p w14:paraId="1281F778">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考核期内不能持续满足资质标准</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w:t>
            </w:r>
          </w:p>
          <w:p w14:paraId="3E077723">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超出资质许可范围从事建设工程质量检测活动</w:t>
            </w:r>
            <w:r>
              <w:rPr>
                <w:rFonts w:hint="eastAsia" w:ascii="宋体" w:hAnsi="宋体" w:eastAsia="宋体" w:cs="宋体"/>
                <w:color w:val="auto"/>
                <w:sz w:val="21"/>
                <w:szCs w:val="21"/>
                <w:lang w:eastAsia="zh-CN"/>
              </w:rPr>
              <w:t>；</w:t>
            </w:r>
          </w:p>
          <w:p w14:paraId="0E0DD425">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转包或者违法分包建设工程质量检测业务。</w:t>
            </w:r>
          </w:p>
        </w:tc>
        <w:tc>
          <w:tcPr>
            <w:tcW w:w="2229" w:type="dxa"/>
            <w:shd w:val="clear" w:color="auto" w:fill="auto"/>
            <w:tcMar>
              <w:left w:w="108" w:type="dxa"/>
              <w:right w:w="108" w:type="dxa"/>
            </w:tcMar>
            <w:vAlign w:val="center"/>
          </w:tcPr>
          <w:p w14:paraId="4B082CE8">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3AAC3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tcMar>
              <w:left w:w="108" w:type="dxa"/>
              <w:right w:w="108" w:type="dxa"/>
            </w:tcMar>
            <w:vAlign w:val="center"/>
          </w:tcPr>
          <w:p w14:paraId="5320EB57">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570" w:type="dxa"/>
            <w:shd w:val="clear" w:color="auto" w:fill="auto"/>
            <w:tcMar>
              <w:left w:w="108" w:type="dxa"/>
              <w:right w:w="108" w:type="dxa"/>
            </w:tcMar>
            <w:vAlign w:val="center"/>
          </w:tcPr>
          <w:p w14:paraId="1C24A0A9">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虚假检测数据或报告</w:t>
            </w:r>
          </w:p>
        </w:tc>
        <w:tc>
          <w:tcPr>
            <w:tcW w:w="9015" w:type="dxa"/>
            <w:shd w:val="clear" w:color="auto" w:fill="auto"/>
            <w:tcMar>
              <w:left w:w="108" w:type="dxa"/>
              <w:right w:w="108" w:type="dxa"/>
            </w:tcMar>
            <w:vAlign w:val="center"/>
          </w:tcPr>
          <w:p w14:paraId="145F1AAA">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伪造检测数据，出具虚假检测报告或者鉴定结论的</w:t>
            </w:r>
            <w:r>
              <w:rPr>
                <w:rFonts w:hint="eastAsia" w:ascii="宋体" w:hAnsi="宋体" w:eastAsia="宋体" w:cs="宋体"/>
                <w:color w:val="auto"/>
                <w:sz w:val="21"/>
                <w:szCs w:val="21"/>
                <w:lang w:eastAsia="zh-CN"/>
              </w:rPr>
              <w:t>；</w:t>
            </w:r>
          </w:p>
          <w:p w14:paraId="19E85B8F">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违反工程建设强制性标准进行检测；</w:t>
            </w:r>
          </w:p>
          <w:p w14:paraId="316F8DB2">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shd w:val="clear" w:color="auto" w:fill="FFFFFF"/>
                <w:lang w:val="en-US" w:eastAsia="zh-CN"/>
              </w:rPr>
              <w:t>3.</w:t>
            </w:r>
            <w:r>
              <w:rPr>
                <w:rFonts w:hint="eastAsia" w:ascii="宋体" w:hAnsi="宋体" w:eastAsia="宋体" w:cs="宋体"/>
                <w:color w:val="auto"/>
                <w:sz w:val="21"/>
                <w:szCs w:val="21"/>
                <w:shd w:val="clear" w:color="auto" w:fill="FFFFFF"/>
              </w:rPr>
              <w:t>使用不能满足所开展建设工程质量检测活动要求的检测人员或者仪器设备</w:t>
            </w:r>
            <w:r>
              <w:rPr>
                <w:rFonts w:hint="eastAsia" w:ascii="宋体" w:hAnsi="宋体" w:eastAsia="宋体" w:cs="宋体"/>
                <w:color w:val="auto"/>
                <w:sz w:val="21"/>
                <w:szCs w:val="21"/>
                <w:shd w:val="clear" w:color="auto" w:fill="FFFFFF"/>
                <w:lang w:eastAsia="zh-CN"/>
              </w:rPr>
              <w:t>。</w:t>
            </w:r>
          </w:p>
        </w:tc>
        <w:tc>
          <w:tcPr>
            <w:tcW w:w="2229" w:type="dxa"/>
            <w:shd w:val="clear" w:color="auto" w:fill="auto"/>
            <w:tcMar>
              <w:left w:w="108" w:type="dxa"/>
              <w:right w:w="108" w:type="dxa"/>
            </w:tcMar>
            <w:vAlign w:val="center"/>
          </w:tcPr>
          <w:p w14:paraId="5F589AD9">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7E8E3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0" w:type="auto"/>
            <w:tcMar>
              <w:left w:w="108" w:type="dxa"/>
              <w:right w:w="108" w:type="dxa"/>
            </w:tcMar>
            <w:vAlign w:val="center"/>
          </w:tcPr>
          <w:p w14:paraId="4C9B6B94">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570" w:type="dxa"/>
            <w:tcMar>
              <w:left w:w="108" w:type="dxa"/>
              <w:right w:w="108" w:type="dxa"/>
            </w:tcMar>
            <w:vAlign w:val="center"/>
          </w:tcPr>
          <w:p w14:paraId="1DCA7EA3">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lang w:val="en-US" w:eastAsia="zh-CN"/>
              </w:rPr>
            </w:pPr>
            <w:r>
              <w:rPr>
                <w:rFonts w:hint="eastAsia" w:ascii="宋体" w:hAnsi="宋体" w:eastAsia="宋体" w:cs="宋体"/>
                <w:color w:val="auto"/>
                <w:sz w:val="21"/>
                <w:szCs w:val="24"/>
                <w:lang w:val="en-US" w:eastAsia="zh-CN" w:bidi="ar"/>
              </w:rPr>
              <w:t>虚假信用申报</w:t>
            </w:r>
          </w:p>
        </w:tc>
        <w:tc>
          <w:tcPr>
            <w:tcW w:w="9015" w:type="dxa"/>
            <w:tcMar>
              <w:left w:w="108" w:type="dxa"/>
              <w:right w:w="108" w:type="dxa"/>
            </w:tcMar>
            <w:vAlign w:val="center"/>
          </w:tcPr>
          <w:p w14:paraId="4F8ECAEA">
            <w:pPr>
              <w:keepNext w:val="0"/>
              <w:keepLines w:val="0"/>
              <w:widowControl/>
              <w:suppressLineNumbers w:val="0"/>
              <w:snapToGrid w:val="0"/>
              <w:spacing w:before="0" w:beforeAutospacing="0" w:after="0" w:afterAutospacing="0"/>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提供虚假申报信息或相关资料</w:t>
            </w:r>
            <w:r>
              <w:rPr>
                <w:rFonts w:hint="eastAsia" w:ascii="宋体" w:hAnsi="宋体" w:eastAsia="宋体" w:cs="宋体"/>
                <w:color w:val="auto"/>
                <w:sz w:val="21"/>
                <w:szCs w:val="21"/>
                <w:lang w:val="en-US" w:eastAsia="zh-CN"/>
              </w:rPr>
              <w:t>取得协会信用等级证书。</w:t>
            </w:r>
          </w:p>
        </w:tc>
        <w:tc>
          <w:tcPr>
            <w:tcW w:w="2229" w:type="dxa"/>
            <w:shd w:val="clear" w:color="auto" w:fill="auto"/>
            <w:tcMar>
              <w:left w:w="108" w:type="dxa"/>
              <w:right w:w="108" w:type="dxa"/>
            </w:tcMar>
            <w:vAlign w:val="center"/>
          </w:tcPr>
          <w:p w14:paraId="578342C6">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r w14:paraId="00002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70" w:type="dxa"/>
            <w:tcMar>
              <w:left w:w="108" w:type="dxa"/>
              <w:right w:w="108" w:type="dxa"/>
            </w:tcMar>
            <w:vAlign w:val="center"/>
          </w:tcPr>
          <w:p w14:paraId="3CD4487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570" w:type="dxa"/>
            <w:tcMar>
              <w:left w:w="108" w:type="dxa"/>
              <w:right w:w="108" w:type="dxa"/>
            </w:tcMar>
            <w:vAlign w:val="center"/>
          </w:tcPr>
          <w:p w14:paraId="2DEE3A65">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color w:val="auto"/>
                <w:sz w:val="21"/>
                <w:szCs w:val="24"/>
              </w:rPr>
            </w:pPr>
            <w:r>
              <w:rPr>
                <w:rFonts w:hint="eastAsia" w:ascii="宋体" w:hAnsi="宋体" w:eastAsia="宋体" w:cs="宋体"/>
                <w:color w:val="auto"/>
                <w:sz w:val="21"/>
                <w:szCs w:val="24"/>
                <w:lang w:val="en-US" w:eastAsia="zh-CN" w:bidi="ar"/>
              </w:rPr>
              <w:t>不良行为</w:t>
            </w:r>
          </w:p>
        </w:tc>
        <w:tc>
          <w:tcPr>
            <w:tcW w:w="9015" w:type="dxa"/>
            <w:tcMar>
              <w:left w:w="108" w:type="dxa"/>
              <w:right w:w="108" w:type="dxa"/>
            </w:tcMar>
            <w:vAlign w:val="center"/>
          </w:tcPr>
          <w:p w14:paraId="52185F3B">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因违反有关工程建设的法律法规、规章或强制性标准和执业行为规范，被县级以上建设主管部门或其委托的执法监督机构查实并作出行政处罚的行为</w:t>
            </w:r>
          </w:p>
        </w:tc>
        <w:tc>
          <w:tcPr>
            <w:tcW w:w="2229" w:type="dxa"/>
            <w:shd w:val="clear" w:color="auto" w:fill="auto"/>
            <w:tcMar>
              <w:left w:w="108" w:type="dxa"/>
              <w:right w:w="108" w:type="dxa"/>
            </w:tcMar>
            <w:vAlign w:val="center"/>
          </w:tcPr>
          <w:p w14:paraId="28EF7ECB">
            <w:pPr>
              <w:keepNext w:val="0"/>
              <w:keepLines w:val="0"/>
              <w:suppressLineNumbers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0"/>
                <w:sz w:val="21"/>
                <w:szCs w:val="21"/>
                <w:lang w:val="en-US" w:eastAsia="zh-CN" w:bidi="ar-SA"/>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1"/>
                <w:lang w:val="en-US" w:eastAsia="zh-CN"/>
              </w:rPr>
              <w:t>不存在</w:t>
            </w:r>
          </w:p>
        </w:tc>
      </w:tr>
    </w:tbl>
    <w:p w14:paraId="004AE2BA">
      <w:pPr>
        <w:rPr>
          <w:rFonts w:hint="eastAsia" w:ascii="Times New Roman" w:hAnsi="Times New Roman" w:eastAsia="仿宋_GB2312" w:cs="仿宋_GB2312"/>
          <w:snapToGrid/>
          <w:sz w:val="32"/>
          <w:szCs w:val="32"/>
          <w:lang w:eastAsia="zh-CN" w:bidi="ar"/>
        </w:rPr>
      </w:pPr>
      <w:r>
        <w:rPr>
          <w:rFonts w:hint="eastAsia" w:ascii="Times New Roman" w:hAnsi="Times New Roman" w:eastAsia="仿宋_GB2312" w:cs="仿宋_GB2312"/>
          <w:b w:val="0"/>
          <w:bCs w:val="0"/>
          <w:color w:val="auto"/>
          <w:sz w:val="28"/>
          <w:szCs w:val="28"/>
          <w:lang w:val="en-US" w:eastAsia="zh-CN"/>
        </w:rPr>
        <w:t xml:space="preserve">机构名称（盖章）：                                    法定代表人签字：  </w:t>
      </w:r>
      <w:r>
        <w:rPr>
          <w:rFonts w:hint="eastAsia" w:ascii="Times New Roman" w:hAnsi="Times New Roman" w:eastAsia="仿宋_GB2312" w:cs="仿宋_GB2312"/>
          <w:snapToGrid/>
          <w:sz w:val="32"/>
          <w:szCs w:val="32"/>
          <w:lang w:eastAsia="zh-CN" w:bidi="ar"/>
        </w:rPr>
        <w:t xml:space="preserve">                </w:t>
      </w:r>
    </w:p>
    <w:p w14:paraId="72716867">
      <w:r>
        <w:br w:type="page"/>
      </w:r>
    </w:p>
    <w:p w14:paraId="23AEA1B1">
      <w:pPr>
        <w:pStyle w:val="24"/>
        <w:widowControl/>
      </w:pPr>
      <mc:AlternateContent>
        <mc:Choice Requires="wpsCustomData">
          <wpsCustomData:docfieldStart id="3" docfieldname="附件_2" hidden="0" print="1" readonly="0" index="13"/>
        </mc:Choice>
      </mc:AlternateContent>
      <w:r>
        <w:t>附表2</w:t>
      </w:r>
    </w:p>
    <w:p w14:paraId="118434B1">
      <w:pPr>
        <w:jc w:val="center"/>
        <w:rPr>
          <w:b/>
          <w:bCs/>
          <w:sz w:val="28"/>
          <w:szCs w:val="28"/>
        </w:rPr>
      </w:pPr>
      <w:r>
        <w:rPr>
          <w:b/>
          <w:bCs/>
          <w:sz w:val="28"/>
          <w:szCs w:val="28"/>
        </w:rPr>
        <w:t>建设工程AAA级（AA级）信用检测机构不良行为自查表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960"/>
        <w:gridCol w:w="9437"/>
        <w:gridCol w:w="2772"/>
      </w:tblGrid>
      <w:tr w14:paraId="5841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Mar>
              <w:left w:w="108" w:type="dxa"/>
              <w:right w:w="108" w:type="dxa"/>
            </w:tcMar>
          </w:tcPr>
          <w:p w14:paraId="49041195">
            <w:pPr>
              <w:jc w:val="center"/>
              <w:rPr>
                <w:rFonts w:hint="eastAsia" w:eastAsia="宋体"/>
                <w:b/>
                <w:bCs/>
                <w:sz w:val="28"/>
                <w:szCs w:val="28"/>
                <w:vertAlign w:val="baseline"/>
                <w:lang w:eastAsia="zh-CN"/>
              </w:rPr>
            </w:pPr>
            <w:r>
              <w:rPr>
                <w:rFonts w:hint="eastAsia"/>
                <w:b/>
                <w:bCs/>
                <w:sz w:val="28"/>
                <w:szCs w:val="28"/>
                <w:vertAlign w:val="baseline"/>
                <w:lang w:eastAsia="zh-CN"/>
              </w:rPr>
              <w:t>行为类别</w:t>
            </w:r>
          </w:p>
        </w:tc>
        <w:tc>
          <w:tcPr>
            <w:tcW w:w="960" w:type="dxa"/>
            <w:tcMar>
              <w:left w:w="108" w:type="dxa"/>
              <w:right w:w="108" w:type="dxa"/>
            </w:tcMar>
            <w:vAlign w:val="center"/>
          </w:tcPr>
          <w:p w14:paraId="0B202188">
            <w:pPr>
              <w:jc w:val="center"/>
              <w:rPr>
                <w:rFonts w:hint="eastAsia" w:eastAsia="宋体"/>
                <w:b/>
                <w:bCs/>
                <w:sz w:val="28"/>
                <w:szCs w:val="28"/>
                <w:vertAlign w:val="baseline"/>
                <w:lang w:eastAsia="zh-CN"/>
              </w:rPr>
            </w:pPr>
            <w:r>
              <w:rPr>
                <w:rFonts w:hint="eastAsia"/>
                <w:b/>
                <w:bCs/>
                <w:sz w:val="28"/>
                <w:szCs w:val="28"/>
                <w:vertAlign w:val="baseline"/>
                <w:lang w:eastAsia="zh-CN"/>
              </w:rPr>
              <w:t>序号</w:t>
            </w:r>
          </w:p>
        </w:tc>
        <w:tc>
          <w:tcPr>
            <w:tcW w:w="9437" w:type="dxa"/>
            <w:tcMar>
              <w:left w:w="108" w:type="dxa"/>
              <w:right w:w="108" w:type="dxa"/>
            </w:tcMar>
            <w:vAlign w:val="center"/>
          </w:tcPr>
          <w:p w14:paraId="7F52AC60">
            <w:pPr>
              <w:jc w:val="center"/>
              <w:rPr>
                <w:rFonts w:hint="eastAsia" w:eastAsia="宋体"/>
                <w:b/>
                <w:bCs/>
                <w:sz w:val="28"/>
                <w:szCs w:val="28"/>
                <w:vertAlign w:val="baseline"/>
                <w:lang w:eastAsia="zh-CN"/>
              </w:rPr>
            </w:pPr>
            <w:r>
              <w:rPr>
                <w:rFonts w:hint="eastAsia"/>
                <w:b/>
                <w:bCs/>
                <w:sz w:val="28"/>
                <w:szCs w:val="28"/>
                <w:vertAlign w:val="baseline"/>
                <w:lang w:eastAsia="zh-CN"/>
              </w:rPr>
              <w:t>不良行为</w:t>
            </w:r>
          </w:p>
        </w:tc>
        <w:tc>
          <w:tcPr>
            <w:tcW w:w="2772" w:type="dxa"/>
            <w:tcMar>
              <w:left w:w="108" w:type="dxa"/>
              <w:right w:w="108" w:type="dxa"/>
            </w:tcMar>
            <w:vAlign w:val="center"/>
          </w:tcPr>
          <w:p w14:paraId="2AC26538">
            <w:pPr>
              <w:jc w:val="center"/>
              <w:rPr>
                <w:rFonts w:hint="eastAsia" w:eastAsia="宋体"/>
                <w:b/>
                <w:bCs/>
                <w:sz w:val="28"/>
                <w:szCs w:val="28"/>
                <w:vertAlign w:val="baseline"/>
                <w:lang w:eastAsia="zh-CN"/>
              </w:rPr>
            </w:pPr>
            <w:r>
              <w:rPr>
                <w:rFonts w:hint="eastAsia"/>
                <w:b/>
                <w:bCs/>
                <w:sz w:val="28"/>
                <w:szCs w:val="28"/>
                <w:vertAlign w:val="baseline"/>
                <w:lang w:eastAsia="zh-CN"/>
              </w:rPr>
              <w:t>机构自查记录</w:t>
            </w:r>
          </w:p>
        </w:tc>
      </w:tr>
      <w:tr w14:paraId="500A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restart"/>
            <w:tcMar>
              <w:left w:w="108" w:type="dxa"/>
              <w:right w:w="108" w:type="dxa"/>
            </w:tcMar>
            <w:vAlign w:val="center"/>
          </w:tcPr>
          <w:p w14:paraId="733C5C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eastAsia="zh-CN"/>
              </w:rPr>
            </w:pPr>
            <w:r>
              <w:rPr>
                <w:rFonts w:hint="eastAsia"/>
                <w:b/>
                <w:bCs/>
                <w:sz w:val="28"/>
                <w:szCs w:val="28"/>
                <w:vertAlign w:val="baseline"/>
                <w:lang w:eastAsia="zh-CN"/>
              </w:rPr>
              <w:t>承</w:t>
            </w:r>
          </w:p>
          <w:p w14:paraId="6D9DB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eastAsia="zh-CN"/>
              </w:rPr>
            </w:pPr>
            <w:r>
              <w:rPr>
                <w:rFonts w:hint="eastAsia"/>
                <w:b/>
                <w:bCs/>
                <w:sz w:val="28"/>
                <w:szCs w:val="28"/>
                <w:vertAlign w:val="baseline"/>
                <w:lang w:eastAsia="zh-CN"/>
              </w:rPr>
              <w:t>揽</w:t>
            </w:r>
          </w:p>
          <w:p w14:paraId="1BE7A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eastAsia="zh-CN"/>
              </w:rPr>
            </w:pPr>
            <w:r>
              <w:rPr>
                <w:rFonts w:hint="eastAsia"/>
                <w:b/>
                <w:bCs/>
                <w:sz w:val="28"/>
                <w:szCs w:val="28"/>
                <w:vertAlign w:val="baseline"/>
                <w:lang w:eastAsia="zh-CN"/>
              </w:rPr>
              <w:t>业</w:t>
            </w:r>
          </w:p>
          <w:p w14:paraId="46AAED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b/>
                <w:bCs/>
                <w:sz w:val="28"/>
                <w:szCs w:val="28"/>
                <w:vertAlign w:val="baseline"/>
                <w:lang w:eastAsia="zh-CN"/>
              </w:rPr>
            </w:pPr>
            <w:r>
              <w:rPr>
                <w:rFonts w:hint="eastAsia"/>
                <w:b/>
                <w:bCs/>
                <w:sz w:val="28"/>
                <w:szCs w:val="28"/>
                <w:vertAlign w:val="baseline"/>
                <w:lang w:eastAsia="zh-CN"/>
              </w:rPr>
              <w:t>务</w:t>
            </w:r>
          </w:p>
        </w:tc>
        <w:tc>
          <w:tcPr>
            <w:tcW w:w="960" w:type="dxa"/>
            <w:tcMar>
              <w:left w:w="108" w:type="dxa"/>
              <w:right w:w="108" w:type="dxa"/>
            </w:tcMar>
            <w:vAlign w:val="top"/>
          </w:tcPr>
          <w:p w14:paraId="712E6B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1</w:t>
            </w:r>
          </w:p>
        </w:tc>
        <w:tc>
          <w:tcPr>
            <w:tcW w:w="9437" w:type="dxa"/>
            <w:tcMar>
              <w:left w:w="108" w:type="dxa"/>
              <w:right w:w="108" w:type="dxa"/>
            </w:tcMar>
            <w:vAlign w:val="top"/>
          </w:tcPr>
          <w:p w14:paraId="05F72A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利用向发包单位及其工作人员行贿、提供回扣或者给予其他好处等不正当手段承揽检测业务的</w:t>
            </w:r>
          </w:p>
        </w:tc>
        <w:tc>
          <w:tcPr>
            <w:tcW w:w="2772" w:type="dxa"/>
            <w:tcMar>
              <w:left w:w="108" w:type="dxa"/>
              <w:right w:w="108" w:type="dxa"/>
            </w:tcMar>
            <w:vAlign w:val="top"/>
          </w:tcPr>
          <w:p w14:paraId="5152FF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8"/>
                <w:szCs w:val="28"/>
                <w:vertAlign w:val="baseline"/>
                <w:lang w:val="en-US"/>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62B5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center"/>
          </w:tcPr>
          <w:p w14:paraId="42BFB1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sz w:val="28"/>
                <w:szCs w:val="28"/>
                <w:vertAlign w:val="baseline"/>
              </w:rPr>
            </w:pPr>
          </w:p>
        </w:tc>
        <w:tc>
          <w:tcPr>
            <w:tcW w:w="960" w:type="dxa"/>
            <w:tcMar>
              <w:left w:w="108" w:type="dxa"/>
              <w:right w:w="108" w:type="dxa"/>
            </w:tcMar>
            <w:vAlign w:val="top"/>
          </w:tcPr>
          <w:p w14:paraId="2C238C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2</w:t>
            </w:r>
          </w:p>
        </w:tc>
        <w:tc>
          <w:tcPr>
            <w:tcW w:w="9437" w:type="dxa"/>
            <w:tcMar>
              <w:left w:w="108" w:type="dxa"/>
              <w:right w:w="108" w:type="dxa"/>
            </w:tcMar>
            <w:vAlign w:val="top"/>
          </w:tcPr>
          <w:p w14:paraId="5D483C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相互串通投标或者与招标人串通投标</w:t>
            </w:r>
          </w:p>
        </w:tc>
        <w:tc>
          <w:tcPr>
            <w:tcW w:w="2772" w:type="dxa"/>
            <w:tcMar>
              <w:left w:w="108" w:type="dxa"/>
              <w:right w:w="108" w:type="dxa"/>
            </w:tcMar>
            <w:vAlign w:val="top"/>
          </w:tcPr>
          <w:p w14:paraId="1328A9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5A11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center"/>
          </w:tcPr>
          <w:p w14:paraId="2283F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sz w:val="28"/>
                <w:szCs w:val="28"/>
                <w:vertAlign w:val="baseline"/>
              </w:rPr>
            </w:pPr>
          </w:p>
        </w:tc>
        <w:tc>
          <w:tcPr>
            <w:tcW w:w="960" w:type="dxa"/>
            <w:tcMar>
              <w:left w:w="108" w:type="dxa"/>
              <w:right w:w="108" w:type="dxa"/>
            </w:tcMar>
            <w:vAlign w:val="top"/>
          </w:tcPr>
          <w:p w14:paraId="7FEB3A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3</w:t>
            </w:r>
          </w:p>
        </w:tc>
        <w:tc>
          <w:tcPr>
            <w:tcW w:w="9437" w:type="dxa"/>
            <w:tcMar>
              <w:left w:w="108" w:type="dxa"/>
              <w:right w:w="108" w:type="dxa"/>
            </w:tcMar>
            <w:vAlign w:val="top"/>
          </w:tcPr>
          <w:p w14:paraId="7D2ED1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以向招标人或者评标委员会成员行贿的手段谋取中标</w:t>
            </w:r>
          </w:p>
        </w:tc>
        <w:tc>
          <w:tcPr>
            <w:tcW w:w="2772" w:type="dxa"/>
            <w:tcMar>
              <w:left w:w="108" w:type="dxa"/>
              <w:right w:w="108" w:type="dxa"/>
            </w:tcMar>
            <w:vAlign w:val="top"/>
          </w:tcPr>
          <w:p w14:paraId="21429F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5D2C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center"/>
          </w:tcPr>
          <w:p w14:paraId="4DC650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sz w:val="28"/>
                <w:szCs w:val="28"/>
                <w:vertAlign w:val="baseline"/>
              </w:rPr>
            </w:pPr>
          </w:p>
        </w:tc>
        <w:tc>
          <w:tcPr>
            <w:tcW w:w="960" w:type="dxa"/>
            <w:tcMar>
              <w:left w:w="108" w:type="dxa"/>
              <w:right w:w="108" w:type="dxa"/>
            </w:tcMar>
            <w:vAlign w:val="top"/>
          </w:tcPr>
          <w:p w14:paraId="3AE7C35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4</w:t>
            </w:r>
          </w:p>
        </w:tc>
        <w:tc>
          <w:tcPr>
            <w:tcW w:w="9437" w:type="dxa"/>
            <w:tcMar>
              <w:left w:w="108" w:type="dxa"/>
              <w:right w:w="108" w:type="dxa"/>
            </w:tcMar>
            <w:vAlign w:val="top"/>
          </w:tcPr>
          <w:p w14:paraId="647DD5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以他人名义投标或者以其他方式弄虚作假，骗取中标</w:t>
            </w:r>
          </w:p>
        </w:tc>
        <w:tc>
          <w:tcPr>
            <w:tcW w:w="2772" w:type="dxa"/>
            <w:tcMar>
              <w:left w:w="108" w:type="dxa"/>
              <w:right w:w="108" w:type="dxa"/>
            </w:tcMar>
            <w:vAlign w:val="top"/>
          </w:tcPr>
          <w:p w14:paraId="51654C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174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center"/>
          </w:tcPr>
          <w:p w14:paraId="7C5638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sz w:val="28"/>
                <w:szCs w:val="28"/>
                <w:vertAlign w:val="baseline"/>
              </w:rPr>
            </w:pPr>
          </w:p>
        </w:tc>
        <w:tc>
          <w:tcPr>
            <w:tcW w:w="960" w:type="dxa"/>
            <w:tcMar>
              <w:left w:w="108" w:type="dxa"/>
              <w:right w:w="108" w:type="dxa"/>
            </w:tcMar>
            <w:vAlign w:val="top"/>
          </w:tcPr>
          <w:p w14:paraId="343EAF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cs="宋体"/>
                <w:color w:val="auto"/>
                <w:sz w:val="21"/>
                <w:szCs w:val="24"/>
                <w:lang w:val="en-US" w:eastAsia="zh-CN" w:bidi="ar"/>
              </w:rPr>
              <w:t>5</w:t>
            </w:r>
          </w:p>
        </w:tc>
        <w:tc>
          <w:tcPr>
            <w:tcW w:w="9437" w:type="dxa"/>
            <w:tcMar>
              <w:left w:w="108" w:type="dxa"/>
              <w:right w:w="108" w:type="dxa"/>
            </w:tcMar>
            <w:vAlign w:val="top"/>
          </w:tcPr>
          <w:p w14:paraId="6953F9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恶意竞争，以低于市场行情价中标</w:t>
            </w:r>
          </w:p>
        </w:tc>
        <w:tc>
          <w:tcPr>
            <w:tcW w:w="2772" w:type="dxa"/>
            <w:tcMar>
              <w:left w:w="108" w:type="dxa"/>
              <w:right w:w="108" w:type="dxa"/>
            </w:tcMar>
            <w:vAlign w:val="top"/>
          </w:tcPr>
          <w:p w14:paraId="76B751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6CFC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restart"/>
            <w:tcMar>
              <w:left w:w="108" w:type="dxa"/>
              <w:right w:w="108" w:type="dxa"/>
            </w:tcMar>
            <w:vAlign w:val="center"/>
          </w:tcPr>
          <w:p w14:paraId="6D74D3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eastAsia="zh-CN"/>
              </w:rPr>
            </w:pPr>
            <w:r>
              <w:rPr>
                <w:rFonts w:hint="eastAsia"/>
                <w:b/>
                <w:bCs/>
                <w:sz w:val="28"/>
                <w:szCs w:val="28"/>
                <w:vertAlign w:val="baseline"/>
                <w:lang w:eastAsia="zh-CN"/>
              </w:rPr>
              <w:t>履</w:t>
            </w:r>
          </w:p>
          <w:p w14:paraId="606D2B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eastAsia="zh-CN"/>
              </w:rPr>
            </w:pPr>
            <w:r>
              <w:rPr>
                <w:rFonts w:hint="eastAsia"/>
                <w:b/>
                <w:bCs/>
                <w:sz w:val="28"/>
                <w:szCs w:val="28"/>
                <w:vertAlign w:val="baseline"/>
                <w:lang w:eastAsia="zh-CN"/>
              </w:rPr>
              <w:t>行</w:t>
            </w:r>
          </w:p>
          <w:p w14:paraId="43DE97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eastAsia="zh-CN"/>
              </w:rPr>
            </w:pPr>
            <w:r>
              <w:rPr>
                <w:rFonts w:hint="eastAsia"/>
                <w:b/>
                <w:bCs/>
                <w:sz w:val="28"/>
                <w:szCs w:val="28"/>
                <w:vertAlign w:val="baseline"/>
                <w:lang w:eastAsia="zh-CN"/>
              </w:rPr>
              <w:t>合</w:t>
            </w:r>
          </w:p>
          <w:p w14:paraId="3FF37B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b/>
                <w:bCs/>
                <w:sz w:val="28"/>
                <w:szCs w:val="28"/>
                <w:vertAlign w:val="baseline"/>
                <w:lang w:eastAsia="zh-CN"/>
              </w:rPr>
            </w:pPr>
            <w:r>
              <w:rPr>
                <w:rFonts w:hint="eastAsia"/>
                <w:b/>
                <w:bCs/>
                <w:sz w:val="28"/>
                <w:szCs w:val="28"/>
                <w:vertAlign w:val="baseline"/>
                <w:lang w:eastAsia="zh-CN"/>
              </w:rPr>
              <w:t>同</w:t>
            </w:r>
          </w:p>
        </w:tc>
        <w:tc>
          <w:tcPr>
            <w:tcW w:w="960" w:type="dxa"/>
            <w:tcMar>
              <w:left w:w="108" w:type="dxa"/>
              <w:right w:w="108" w:type="dxa"/>
            </w:tcMar>
            <w:vAlign w:val="top"/>
          </w:tcPr>
          <w:p w14:paraId="663D319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cs="宋体"/>
                <w:color w:val="auto"/>
                <w:sz w:val="21"/>
                <w:szCs w:val="24"/>
                <w:lang w:val="en-US" w:eastAsia="zh-CN" w:bidi="ar"/>
              </w:rPr>
              <w:t>6</w:t>
            </w:r>
          </w:p>
        </w:tc>
        <w:tc>
          <w:tcPr>
            <w:tcW w:w="9437" w:type="dxa"/>
            <w:tcMar>
              <w:left w:w="108" w:type="dxa"/>
              <w:right w:w="108" w:type="dxa"/>
            </w:tcMar>
            <w:vAlign w:val="top"/>
          </w:tcPr>
          <w:p w14:paraId="485B6A8A">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不按照与招标人订立的合同履行义务，情节严重</w:t>
            </w:r>
          </w:p>
        </w:tc>
        <w:tc>
          <w:tcPr>
            <w:tcW w:w="2772" w:type="dxa"/>
            <w:tcMar>
              <w:left w:w="108" w:type="dxa"/>
              <w:right w:w="108" w:type="dxa"/>
            </w:tcMar>
            <w:vAlign w:val="top"/>
          </w:tcPr>
          <w:p w14:paraId="2BF4FB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173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top"/>
          </w:tcPr>
          <w:p w14:paraId="7C85132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eastAsia="宋体"/>
                <w:b/>
                <w:bCs/>
                <w:sz w:val="28"/>
                <w:szCs w:val="28"/>
                <w:vertAlign w:val="baseline"/>
                <w:lang w:eastAsia="zh-CN"/>
              </w:rPr>
            </w:pPr>
          </w:p>
        </w:tc>
        <w:tc>
          <w:tcPr>
            <w:tcW w:w="960" w:type="dxa"/>
            <w:tcMar>
              <w:left w:w="108" w:type="dxa"/>
              <w:right w:w="108" w:type="dxa"/>
            </w:tcMar>
            <w:vAlign w:val="top"/>
          </w:tcPr>
          <w:p w14:paraId="45807A0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cs="宋体"/>
                <w:color w:val="auto"/>
                <w:sz w:val="21"/>
                <w:szCs w:val="24"/>
                <w:lang w:val="en-US" w:eastAsia="zh-CN" w:bidi="ar"/>
              </w:rPr>
              <w:t>7</w:t>
            </w:r>
          </w:p>
        </w:tc>
        <w:tc>
          <w:tcPr>
            <w:tcW w:w="9437" w:type="dxa"/>
            <w:tcMar>
              <w:left w:w="108" w:type="dxa"/>
              <w:right w:w="108" w:type="dxa"/>
            </w:tcMar>
            <w:vAlign w:val="top"/>
          </w:tcPr>
          <w:p w14:paraId="61D3F4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使用不符合条件的检测人员或使用的检测人员同时受聘于两个或者两个以上的检测机构</w:t>
            </w:r>
          </w:p>
        </w:tc>
        <w:tc>
          <w:tcPr>
            <w:tcW w:w="2772" w:type="dxa"/>
            <w:tcMar>
              <w:left w:w="108" w:type="dxa"/>
              <w:right w:w="108" w:type="dxa"/>
            </w:tcMar>
            <w:vAlign w:val="top"/>
          </w:tcPr>
          <w:p w14:paraId="7F098E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232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top"/>
          </w:tcPr>
          <w:p w14:paraId="38643E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p>
        </w:tc>
        <w:tc>
          <w:tcPr>
            <w:tcW w:w="960" w:type="dxa"/>
            <w:tcMar>
              <w:left w:w="108" w:type="dxa"/>
              <w:right w:w="108" w:type="dxa"/>
            </w:tcMar>
            <w:vAlign w:val="top"/>
          </w:tcPr>
          <w:p w14:paraId="65A16B9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cs="宋体"/>
                <w:color w:val="auto"/>
                <w:sz w:val="21"/>
                <w:szCs w:val="24"/>
                <w:lang w:val="en-US" w:eastAsia="zh-CN" w:bidi="ar"/>
              </w:rPr>
              <w:t>8</w:t>
            </w:r>
          </w:p>
        </w:tc>
        <w:tc>
          <w:tcPr>
            <w:tcW w:w="9437" w:type="dxa"/>
            <w:tcMar>
              <w:left w:w="108" w:type="dxa"/>
              <w:right w:w="108" w:type="dxa"/>
            </w:tcMar>
            <w:vAlign w:val="top"/>
          </w:tcPr>
          <w:p w14:paraId="0AA7FC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档案资料管理混乱，造成检测数据无法溯源</w:t>
            </w:r>
          </w:p>
        </w:tc>
        <w:tc>
          <w:tcPr>
            <w:tcW w:w="2772" w:type="dxa"/>
            <w:tcMar>
              <w:left w:w="108" w:type="dxa"/>
              <w:right w:w="108" w:type="dxa"/>
            </w:tcMar>
            <w:vAlign w:val="top"/>
          </w:tcPr>
          <w:p w14:paraId="1001EF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7A1D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top"/>
          </w:tcPr>
          <w:p w14:paraId="2226C70D">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p>
        </w:tc>
        <w:tc>
          <w:tcPr>
            <w:tcW w:w="960" w:type="dxa"/>
            <w:tcMar>
              <w:left w:w="108" w:type="dxa"/>
              <w:right w:w="108" w:type="dxa"/>
            </w:tcMar>
            <w:vAlign w:val="top"/>
          </w:tcPr>
          <w:p w14:paraId="52428F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cs="宋体"/>
                <w:color w:val="auto"/>
                <w:sz w:val="21"/>
                <w:szCs w:val="24"/>
                <w:lang w:val="en-US" w:eastAsia="zh-CN" w:bidi="ar"/>
              </w:rPr>
              <w:t>9</w:t>
            </w:r>
          </w:p>
        </w:tc>
        <w:tc>
          <w:tcPr>
            <w:tcW w:w="9437" w:type="dxa"/>
            <w:tcMar>
              <w:left w:w="108" w:type="dxa"/>
              <w:right w:w="108" w:type="dxa"/>
            </w:tcMar>
            <w:vAlign w:val="top"/>
          </w:tcPr>
          <w:p w14:paraId="3BFD77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eastAsia="宋体" w:cs="宋体"/>
                <w:color w:val="auto"/>
                <w:sz w:val="21"/>
                <w:szCs w:val="24"/>
                <w:lang w:val="en-US" w:eastAsia="zh-CN" w:bidi="ar"/>
              </w:rPr>
              <w:t>对分包单位不进行监督管理产生不良后果</w:t>
            </w:r>
          </w:p>
        </w:tc>
        <w:tc>
          <w:tcPr>
            <w:tcW w:w="2772" w:type="dxa"/>
            <w:tcMar>
              <w:left w:w="108" w:type="dxa"/>
              <w:right w:w="108" w:type="dxa"/>
            </w:tcMar>
            <w:vAlign w:val="top"/>
          </w:tcPr>
          <w:p w14:paraId="34EC16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473B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9" w:type="dxa"/>
            <w:vMerge w:val="continue"/>
            <w:tcMar>
              <w:left w:w="108" w:type="dxa"/>
              <w:right w:w="108" w:type="dxa"/>
            </w:tcMar>
            <w:vAlign w:val="top"/>
          </w:tcPr>
          <w:p w14:paraId="5B27D8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p>
        </w:tc>
        <w:tc>
          <w:tcPr>
            <w:tcW w:w="960" w:type="dxa"/>
            <w:tcMar>
              <w:left w:w="108" w:type="dxa"/>
              <w:right w:w="108" w:type="dxa"/>
            </w:tcMar>
            <w:vAlign w:val="top"/>
          </w:tcPr>
          <w:p w14:paraId="7FC41B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eastAsia="宋体" w:cs="宋体"/>
                <w:color w:val="auto"/>
                <w:sz w:val="21"/>
                <w:szCs w:val="24"/>
                <w:lang w:val="en-US" w:eastAsia="zh-CN" w:bidi="ar"/>
              </w:rPr>
            </w:pPr>
            <w:r>
              <w:rPr>
                <w:rFonts w:hint="eastAsia" w:ascii="宋体" w:hAnsi="宋体" w:cs="宋体"/>
                <w:color w:val="auto"/>
                <w:sz w:val="21"/>
                <w:szCs w:val="24"/>
                <w:lang w:val="en-US" w:eastAsia="zh-CN" w:bidi="ar"/>
              </w:rPr>
              <w:t>10</w:t>
            </w:r>
          </w:p>
        </w:tc>
        <w:tc>
          <w:tcPr>
            <w:tcW w:w="9437" w:type="dxa"/>
            <w:tcMar>
              <w:left w:w="108" w:type="dxa"/>
              <w:right w:w="108" w:type="dxa"/>
            </w:tcMar>
            <w:vAlign w:val="top"/>
          </w:tcPr>
          <w:p w14:paraId="22CBA9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检测过程中知悉的国家秘密、商业秘密和技术秘密未尽到保密义务，造成不良影响的或受到投诉</w:t>
            </w:r>
          </w:p>
        </w:tc>
        <w:tc>
          <w:tcPr>
            <w:tcW w:w="2772" w:type="dxa"/>
            <w:tcMar>
              <w:left w:w="108" w:type="dxa"/>
              <w:right w:w="108" w:type="dxa"/>
            </w:tcMar>
            <w:vAlign w:val="top"/>
          </w:tcPr>
          <w:p w14:paraId="46D6E2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w:tr w14:paraId="6509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tcMar>
              <w:left w:w="108" w:type="dxa"/>
              <w:right w:w="108" w:type="dxa"/>
            </w:tcMar>
            <w:vAlign w:val="top"/>
          </w:tcPr>
          <w:p w14:paraId="3F559C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p>
        </w:tc>
        <w:tc>
          <w:tcPr>
            <w:tcW w:w="960" w:type="dxa"/>
            <w:tcMar>
              <w:left w:w="108" w:type="dxa"/>
              <w:right w:w="108" w:type="dxa"/>
            </w:tcMar>
            <w:vAlign w:val="top"/>
          </w:tcPr>
          <w:p w14:paraId="3D88E7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宋体" w:hAnsi="宋体" w:cs="宋体"/>
                <w:color w:val="auto"/>
                <w:sz w:val="21"/>
                <w:szCs w:val="24"/>
                <w:lang w:val="en-US" w:eastAsia="zh-CN" w:bidi="ar"/>
              </w:rPr>
            </w:pPr>
            <w:r>
              <w:rPr>
                <w:rFonts w:hint="eastAsia" w:ascii="宋体" w:hAnsi="宋体" w:cs="宋体"/>
                <w:color w:val="auto"/>
                <w:sz w:val="21"/>
                <w:szCs w:val="24"/>
                <w:lang w:val="en-US" w:eastAsia="zh-CN" w:bidi="ar"/>
              </w:rPr>
              <w:t>11</w:t>
            </w:r>
          </w:p>
        </w:tc>
        <w:tc>
          <w:tcPr>
            <w:tcW w:w="9437" w:type="dxa"/>
            <w:tcMar>
              <w:left w:w="108" w:type="dxa"/>
              <w:right w:w="108" w:type="dxa"/>
            </w:tcMar>
            <w:vAlign w:val="top"/>
          </w:tcPr>
          <w:p w14:paraId="5EDB911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4"/>
                <w:lang w:val="en-US" w:eastAsia="zh-CN" w:bidi="ar"/>
              </w:rPr>
            </w:pPr>
            <w:r>
              <w:rPr>
                <w:rFonts w:hint="eastAsia" w:ascii="宋体" w:hAnsi="宋体" w:eastAsia="宋体" w:cs="宋体"/>
                <w:color w:val="auto"/>
                <w:sz w:val="21"/>
                <w:szCs w:val="24"/>
                <w:lang w:val="en-US" w:eastAsia="zh-CN" w:bidi="ar"/>
              </w:rPr>
              <w:t>违反有关工程建设的法律法规、规章或强制性标准和执业行为规范，经县级以上建设主管部门或其委托的执法监督机构查实并作出行政处罚</w:t>
            </w:r>
          </w:p>
        </w:tc>
        <w:tc>
          <w:tcPr>
            <w:tcW w:w="2772" w:type="dxa"/>
            <w:tcMar>
              <w:left w:w="108" w:type="dxa"/>
              <w:right w:w="108" w:type="dxa"/>
            </w:tcMar>
            <w:vAlign w:val="top"/>
          </w:tcPr>
          <w:p w14:paraId="4D667E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b/>
                <w:bCs/>
                <w:sz w:val="28"/>
                <w:szCs w:val="28"/>
                <w:vertAlign w:val="baseline"/>
              </w:rPr>
            </w:pP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 xml:space="preserve">存在   </w:t>
            </w:r>
            <w:r>
              <w:rPr>
                <w:rFonts w:hint="eastAsia" w:ascii="宋体" w:hAnsi="宋体" w:cs="宋体"/>
                <w:color w:val="auto"/>
                <w:sz w:val="21"/>
                <w:szCs w:val="24"/>
                <w:lang w:val="en-US" w:eastAsia="zh-CN" w:bidi="ar"/>
              </w:rPr>
              <w:t>□</w:t>
            </w:r>
            <w:r>
              <w:rPr>
                <w:rFonts w:hint="eastAsia" w:ascii="宋体" w:hAnsi="宋体" w:eastAsia="宋体" w:cs="宋体"/>
                <w:color w:val="auto"/>
                <w:sz w:val="21"/>
                <w:szCs w:val="24"/>
                <w:lang w:val="en-US" w:eastAsia="zh-CN" w:bidi="ar"/>
              </w:rPr>
              <w:t>不存在</w:t>
            </w:r>
          </w:p>
        </w:tc>
      </w:tr>
      <mc:AlternateContent>
        <mc:Choice Requires="wpsCustomData">
          <wpsCustomData:docfieldEnd id="3"/>
        </mc:Choice>
      </mc:AlternateContent>
    </w:tbl>
    <w:p w14:paraId="6B08C715">
      <w:pPr>
        <w:pStyle w:val="11"/>
      </w:pPr>
      <w:r>
        <w:rPr>
          <w:rFonts w:ascii="Times New Roman" w:hAnsi="Times New Roman" w:eastAsia="仿宋_GB2312" w:cs="仿宋_GB2312"/>
          <w:b w:val="0"/>
          <w:color w:val="auto"/>
          <w:sz w:val="28"/>
          <w:szCs w:val="28"/>
        </w:rPr>
        <w:t xml:space="preserve">机构名称（盖章）：                                    法定代表人签字： </w:t>
      </w:r>
    </w:p>
    <w:sectPr>
      <w:headerReference r:id="rId7" w:type="default"/>
      <w:footerReference r:id="rId9" w:type="default"/>
      <w:headerReference r:id="rId8" w:type="even"/>
      <w:footerReference r:id="rId10" w:type="even"/>
      <w:pgSz w:w="16838" w:h="11906" w:orient="landscape"/>
      <w:pgMar w:top="1803" w:right="1440" w:bottom="1803" w:left="1440" w:header="851" w:footer="1417" w:gutter="0"/>
      <w:pgNumType w:fmt="decimal"/>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CDEB68CD-05DF-427A-820E-381AB19E900F}"/>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2" w:fontKey="{A26382E5-05DC-4B23-B2F8-A1E73DF9A8DD}"/>
  </w:font>
  <w:font w:name="方正小标宋简体">
    <w:panose1 w:val="02010600010101010101"/>
    <w:charset w:val="86"/>
    <w:family w:val="auto"/>
    <w:pitch w:val="default"/>
    <w:sig w:usb0="00000001" w:usb1="080E0000" w:usb2="00000000" w:usb3="00000000" w:csb0="00040000" w:csb1="00000000"/>
  </w:font>
  <w:font w:name="P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方正大标宋简体">
    <w:panose1 w:val="02000000000000000000"/>
    <w:charset w:val="86"/>
    <w:family w:val="auto"/>
    <w:pitch w:val="default"/>
    <w:sig w:usb0="A00002BF" w:usb1="184F6CFA" w:usb2="00000012" w:usb3="00000000" w:csb0="00040001" w:csb1="00000000"/>
    <w:embedRegular r:id="rId3" w:fontKey="{FBF75221-7D68-4CA5-BDE4-DEAFCF459B23}"/>
  </w:font>
  <w:font w:name="微软雅黑">
    <w:panose1 w:val="020B0503020204020204"/>
    <w:charset w:val="86"/>
    <w:family w:val="auto"/>
    <w:pitch w:val="default"/>
    <w:sig w:usb0="80000287" w:usb1="280F3C52" w:usb2="00000016" w:usb3="00000000" w:csb0="0004001F" w:csb1="00000000"/>
    <w:embedRegular r:id="rId4" w:fontKey="{335DDD95-AF34-43A2-A7EE-E79FBA4B1D00}"/>
  </w:font>
  <w:font w:name="方正公文小标宋">
    <w:panose1 w:val="02000500000000000000"/>
    <w:charset w:val="86"/>
    <w:family w:val="auto"/>
    <w:pitch w:val="default"/>
    <w:sig w:usb0="A00002BF" w:usb1="38CF7CFA" w:usb2="00000016" w:usb3="00000000" w:csb0="00040001" w:csb1="00000000"/>
    <w:embedRegular r:id="rId5" w:fontKey="{665FBB8E-D735-4ED3-B1EB-A608CA7507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593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6587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96587C">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321C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DFB3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DDFB3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4F4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897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E18975">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A913F">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5D6E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45D6E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6E5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0B1E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6E46">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37BF">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99695"/>
    <w:multiLevelType w:val="singleLevel"/>
    <w:tmpl w:val="F2799695"/>
    <w:lvl w:ilvl="0" w:tentative="0">
      <w:start w:val="1"/>
      <w:numFmt w:val="taiwaneseCounting"/>
      <w:suff w:val="nothing"/>
      <w:lvlText w:val="%1、"/>
      <w:lvlJc w:val="left"/>
      <w:pPr>
        <w:ind w:left="0" w:firstLine="640"/>
      </w:pPr>
      <w:rPr>
        <w:rFonts w:hint="eastAsia"/>
      </w:rPr>
    </w:lvl>
  </w:abstractNum>
  <w:abstractNum w:abstractNumId="1">
    <w:nsid w:val="274B28B4"/>
    <w:multiLevelType w:val="singleLevel"/>
    <w:tmpl w:val="274B28B4"/>
    <w:lvl w:ilvl="0" w:tentative="0">
      <w:start w:val="1"/>
      <w:numFmt w:val="decimal"/>
      <w:suff w:val="nothing"/>
      <w:lvlText w:val="%1．"/>
      <w:lvlJc w:val="left"/>
      <w:pPr>
        <w:ind w:left="0" w:firstLine="61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21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5D5C"/>
    <w:rsid w:val="01C2043A"/>
    <w:rsid w:val="022A4D2B"/>
    <w:rsid w:val="032132C2"/>
    <w:rsid w:val="036A59B4"/>
    <w:rsid w:val="05DC421B"/>
    <w:rsid w:val="064C52D8"/>
    <w:rsid w:val="07A1396F"/>
    <w:rsid w:val="07F341CA"/>
    <w:rsid w:val="092359D7"/>
    <w:rsid w:val="09864495"/>
    <w:rsid w:val="09C76B14"/>
    <w:rsid w:val="0A23066B"/>
    <w:rsid w:val="0B077F8D"/>
    <w:rsid w:val="0DB51BF5"/>
    <w:rsid w:val="0DFE67CD"/>
    <w:rsid w:val="0E464928"/>
    <w:rsid w:val="107A6DAA"/>
    <w:rsid w:val="11F54483"/>
    <w:rsid w:val="13DA0C71"/>
    <w:rsid w:val="14294AD0"/>
    <w:rsid w:val="14D46AB8"/>
    <w:rsid w:val="15F1270C"/>
    <w:rsid w:val="16007AB2"/>
    <w:rsid w:val="17870C08"/>
    <w:rsid w:val="18846101"/>
    <w:rsid w:val="19726D62"/>
    <w:rsid w:val="19AC41D9"/>
    <w:rsid w:val="1BBB0703"/>
    <w:rsid w:val="1CF72A78"/>
    <w:rsid w:val="201900EE"/>
    <w:rsid w:val="20BA367F"/>
    <w:rsid w:val="21DC13D3"/>
    <w:rsid w:val="21E87B36"/>
    <w:rsid w:val="21FC72FA"/>
    <w:rsid w:val="23A423C5"/>
    <w:rsid w:val="23BD6FE3"/>
    <w:rsid w:val="246979BF"/>
    <w:rsid w:val="24907D02"/>
    <w:rsid w:val="24A90DC8"/>
    <w:rsid w:val="25302162"/>
    <w:rsid w:val="25387F6D"/>
    <w:rsid w:val="26B015FF"/>
    <w:rsid w:val="26B53E34"/>
    <w:rsid w:val="26F94586"/>
    <w:rsid w:val="274A6DDF"/>
    <w:rsid w:val="276E51C4"/>
    <w:rsid w:val="27FD20A3"/>
    <w:rsid w:val="29437F8A"/>
    <w:rsid w:val="29746395"/>
    <w:rsid w:val="2DD56A95"/>
    <w:rsid w:val="2E2050AC"/>
    <w:rsid w:val="2E60513A"/>
    <w:rsid w:val="2FB95ABC"/>
    <w:rsid w:val="30F57DBC"/>
    <w:rsid w:val="3140034B"/>
    <w:rsid w:val="32911D66"/>
    <w:rsid w:val="3320203F"/>
    <w:rsid w:val="33D75E9F"/>
    <w:rsid w:val="34B05DA5"/>
    <w:rsid w:val="34F52A80"/>
    <w:rsid w:val="36CF3276"/>
    <w:rsid w:val="36DD5106"/>
    <w:rsid w:val="37732382"/>
    <w:rsid w:val="37D44BCF"/>
    <w:rsid w:val="37F343F6"/>
    <w:rsid w:val="38204926"/>
    <w:rsid w:val="385511AC"/>
    <w:rsid w:val="396957EB"/>
    <w:rsid w:val="3AD365DD"/>
    <w:rsid w:val="3CD31C20"/>
    <w:rsid w:val="3CE27D8E"/>
    <w:rsid w:val="3D561C04"/>
    <w:rsid w:val="3DF30B7C"/>
    <w:rsid w:val="3E3C1720"/>
    <w:rsid w:val="3EBB73F9"/>
    <w:rsid w:val="40956EC5"/>
    <w:rsid w:val="40D479EE"/>
    <w:rsid w:val="4103353C"/>
    <w:rsid w:val="41DB1DE2"/>
    <w:rsid w:val="433505E1"/>
    <w:rsid w:val="44ED02B7"/>
    <w:rsid w:val="45A26CAD"/>
    <w:rsid w:val="474B6530"/>
    <w:rsid w:val="49A5461D"/>
    <w:rsid w:val="4A25463C"/>
    <w:rsid w:val="4A2F20BE"/>
    <w:rsid w:val="4B9D4B4F"/>
    <w:rsid w:val="4BD9235C"/>
    <w:rsid w:val="4CF973FB"/>
    <w:rsid w:val="4D062315"/>
    <w:rsid w:val="4D5F4AE3"/>
    <w:rsid w:val="4E292AF8"/>
    <w:rsid w:val="4E6304D5"/>
    <w:rsid w:val="4EDC1A43"/>
    <w:rsid w:val="4F174F7F"/>
    <w:rsid w:val="4FB235F0"/>
    <w:rsid w:val="4FC83A33"/>
    <w:rsid w:val="500A342C"/>
    <w:rsid w:val="524E5126"/>
    <w:rsid w:val="525E180D"/>
    <w:rsid w:val="53B512A1"/>
    <w:rsid w:val="545F7ABE"/>
    <w:rsid w:val="54B730D6"/>
    <w:rsid w:val="55243045"/>
    <w:rsid w:val="575D6537"/>
    <w:rsid w:val="57701B29"/>
    <w:rsid w:val="5985529A"/>
    <w:rsid w:val="59C01C6B"/>
    <w:rsid w:val="5A061352"/>
    <w:rsid w:val="5B4672E2"/>
    <w:rsid w:val="5B9E0ECC"/>
    <w:rsid w:val="5BCB2DAC"/>
    <w:rsid w:val="5CDC6150"/>
    <w:rsid w:val="5CEE7C31"/>
    <w:rsid w:val="5D014F94"/>
    <w:rsid w:val="5E62740D"/>
    <w:rsid w:val="5EED00D0"/>
    <w:rsid w:val="5F9C1D18"/>
    <w:rsid w:val="60FA0D11"/>
    <w:rsid w:val="620A7267"/>
    <w:rsid w:val="64816BB4"/>
    <w:rsid w:val="65E120E1"/>
    <w:rsid w:val="68395EFE"/>
    <w:rsid w:val="683C0A1E"/>
    <w:rsid w:val="685A349C"/>
    <w:rsid w:val="691B6FB1"/>
    <w:rsid w:val="69633E3E"/>
    <w:rsid w:val="699D0A15"/>
    <w:rsid w:val="6CA81BAB"/>
    <w:rsid w:val="6DA06D26"/>
    <w:rsid w:val="6EC96AD3"/>
    <w:rsid w:val="6F7D1C54"/>
    <w:rsid w:val="731358A4"/>
    <w:rsid w:val="73B13160"/>
    <w:rsid w:val="74342003"/>
    <w:rsid w:val="74B77420"/>
    <w:rsid w:val="764C1C52"/>
    <w:rsid w:val="76FF3F82"/>
    <w:rsid w:val="78D03F38"/>
    <w:rsid w:val="7B2D233D"/>
    <w:rsid w:val="7B75534E"/>
    <w:rsid w:val="7C37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Table Paragraph"/>
    <w:basedOn w:val="1"/>
    <w:autoRedefine/>
    <w:qFormat/>
    <w:uiPriority w:val="1"/>
    <w:pPr>
      <w:widowControl w:val="0"/>
      <w:autoSpaceDE w:val="0"/>
      <w:autoSpaceDN w:val="0"/>
      <w:adjustRightInd/>
      <w:snapToGrid/>
      <w:spacing w:after="0"/>
    </w:pPr>
    <w:rPr>
      <w:rFonts w:ascii="宋体" w:hAnsi="宋体" w:eastAsia="宋体" w:cs="宋体"/>
    </w:rPr>
  </w:style>
  <w:style w:type="paragraph" w:customStyle="1" w:styleId="22">
    <w:name w:val="Heading 11"/>
    <w:basedOn w:val="1"/>
    <w:autoRedefine/>
    <w:qFormat/>
    <w:uiPriority w:val="99"/>
    <w:pPr>
      <w:widowControl w:val="0"/>
      <w:autoSpaceDE w:val="0"/>
      <w:autoSpaceDN w:val="0"/>
      <w:adjustRightInd/>
      <w:snapToGrid/>
      <w:spacing w:before="1" w:after="0"/>
      <w:ind w:left="877"/>
      <w:jc w:val="center"/>
      <w:outlineLvl w:val="1"/>
    </w:pPr>
    <w:rPr>
      <w:rFonts w:ascii="PMingLiUfalt" w:hAnsi="PMingLiUfalt" w:eastAsia="PMingLiUfalt" w:cs="PMingLiUfalt"/>
      <w:sz w:val="44"/>
      <w:szCs w:val="44"/>
    </w:rPr>
  </w:style>
  <w:style w:type="paragraph" w:customStyle="1" w:styleId="23">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24">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dbfb720e-b2e1-47c1-84b1-5d5e9f607d70</errorID>
      <errorWord>通知</errorWord>
      <group>L1_AI</group>
      <groupName>深度校对</groupName>
      <ability>L2_AI_Punc</ability>
      <abilityName>标点纠错</abilityName>
      <candidateList>
        <item>通知。</item>
      </candidateList>
      <explain/>
      <paraID>4B5D2D30</paraID>
      <start>34</start>
      <end>36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ab802-04ba-4c76-9c67-8c7f0ca6726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Words>
  <Characters>331</Characters>
  <Lines>0</Lines>
  <Paragraphs>0</Paragraphs>
  <TotalTime>0</TotalTime>
  <ScaleCrop>false</ScaleCrop>
  <LinksUpToDate>false</LinksUpToDate>
  <CharactersWithSpaces>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2025-06-16T09:24:00Z</dcterms:created>
  <dc:creator>37335</dc:creator>
  <cp:lastModifiedBy>胡文娟</cp:lastModifiedBy>
  <dcterms:modified xsi:type="dcterms:W3CDTF">2026-03-11T03:36:44Z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eyJoZGlkIjoiZDUyOWMwNWExMDI1OTZlM2E2NDVmZDQyMDdhNjIwZDQiLCJ1c2VySWQiOiI0NDcyNDA2MDkifQ==</vt:lpwstr>
  </property>
  <property fmtid="{D5CDD505-2E9C-101B-9397-08002B2CF9AE}" pid="4" name="ICV">
    <vt:lpwstr>1D95C40EBDFC4D2598BE30E2863BDCCC_12</vt:lpwstr>
  </property>
</Properties>
</file>