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FD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52"/>
        </w:rPr>
      </w:pPr>
    </w:p>
    <w:p w14:paraId="43ABF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52"/>
        </w:rPr>
      </w:pPr>
    </w:p>
    <w:p w14:paraId="32074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52"/>
        </w:rPr>
      </w:pPr>
    </w:p>
    <w:p w14:paraId="1F0C7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52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52"/>
        </w:rPr>
        <w:t>关于全省住房城乡建设系统资质审批专项治理工作调研通知</w:t>
      </w:r>
    </w:p>
    <w:p w14:paraId="1FA45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</w:p>
    <w:p w14:paraId="7DF4A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各会员单位、有关企业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006BF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为全面、深入了解全省住房城乡建设系统资质审批专项治理工作开展情况，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厅市场处</w:t>
      </w:r>
      <w:r>
        <w:rPr>
          <w:rFonts w:hint="eastAsia" w:ascii="仿宋" w:hAnsi="仿宋" w:eastAsia="仿宋" w:cs="仿宋"/>
          <w:sz w:val="32"/>
          <w:szCs w:val="32"/>
        </w:rPr>
        <w:t>组织开展本次调研工作。请各单位积极配合完成问卷填写，特别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理事单位作为行业内的领军企业，对资质审批专项治理工作的落实具有重要作用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更要</w:t>
      </w:r>
      <w:r>
        <w:rPr>
          <w:rFonts w:hint="eastAsia" w:ascii="仿宋" w:hAnsi="仿宋" w:eastAsia="仿宋" w:cs="仿宋"/>
          <w:sz w:val="32"/>
          <w:szCs w:val="32"/>
        </w:rPr>
        <w:t>高度重视，请安排熟悉相关业务的工作人员，结合本单位实际情况，认真负责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如实、完整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填写问卷内容，确保数据的准确性和完整性。并于5月16日前完成问卷填写。请将填写完成的问卷电子版发送至邮箱jzscjgcxxbs@163.com（建筑市场监管处）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B658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9C99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全省住房城乡建设系统资质审批专项督导网络调研问卷（企业）</w:t>
      </w:r>
    </w:p>
    <w:p w14:paraId="2BAC8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CEE4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2025年5月13日</w:t>
      </w:r>
    </w:p>
    <w:p w14:paraId="65454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 w14:paraId="76C0E005">
      <w:pPr>
        <w:rPr>
          <w:rFonts w:hint="eastAsia" w:ascii="仿宋" w:hAnsi="仿宋" w:eastAsia="仿宋" w:cs="仿宋"/>
          <w:sz w:val="32"/>
          <w:szCs w:val="40"/>
        </w:rPr>
      </w:pPr>
    </w:p>
    <w:p w14:paraId="2E809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全省住房城乡建设系统资质审批专项督导网络调研问卷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（企业）</w:t>
      </w:r>
    </w:p>
    <w:p w14:paraId="37C65791">
      <w:pPr>
        <w:jc w:val="both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等线" w:eastAsia="仿宋_GB2312" w:cs="仿宋_GB2312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单位（盖章）：                    联系人：         电话：</w:t>
      </w:r>
    </w:p>
    <w:tbl>
      <w:tblPr>
        <w:tblStyle w:val="4"/>
        <w:tblW w:w="96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776"/>
        <w:gridCol w:w="4269"/>
      </w:tblGrid>
      <w:tr w14:paraId="09AC0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C7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E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7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答复</w:t>
            </w:r>
          </w:p>
        </w:tc>
      </w:tr>
      <w:tr w14:paraId="0C296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99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9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近5年申请的建设系统资质数量?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8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A98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0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E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近5年通过的建设系统资质数量?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D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D78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3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0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近5年通过的建设系统资质及通过时间?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46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BDA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5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E9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近5年遇到的资质异常审批数量？</w:t>
            </w:r>
            <w:bookmarkStart w:id="0" w:name="_GoBack"/>
            <w:bookmarkEnd w:id="0"/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（如超时审批、违规审批等）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7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41C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F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67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你认为建设系统是滞已建立资质审批标准化流程？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3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639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4B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1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近5年你接触过几个资质审批中介机构？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CD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7FA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7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9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你认为资质审批工作在体制机制方面存的主要问题？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EC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E64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6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F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你认为资质审批工作在规范标准方面存的主要问题？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4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AAF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2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9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你认为资质审批工作存在哪些模糊不清和争议较大的标准？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3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02D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7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B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在资质审批过程中遇到哪些部门的刁难？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E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36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35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2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在资质审批过程中遇到的最耗时的环节？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D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AB2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A0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0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你认为审批部门应做哪些的改进？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24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357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5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75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近5年资质审批领域遇到的群众身边不正之风和腐败问题(可多选)?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4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1AF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E2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8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A.故意刁难企业  B.拖延审批时限  C.增设隐性条件  D.要求重复提交材料  E.吃拿卡要  F.暗示或明示企业支付费用  G.礼品礼金以加快审批  H.滥用职权  I.违规放宽资质标准  J.为特定企业“量身定制”审批条件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K.与中介机构、评审专家勾结，操控审批结果  L.隐瞒审批进度  M.不公开结果或标准解释模糊  N.信息不透明,不公示或不公告   F.其他行为：</w:t>
            </w:r>
          </w:p>
        </w:tc>
      </w:tr>
      <w:tr w14:paraId="14AB2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B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9B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资质审批过程中遇到的主要问题？（可多选）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EB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A89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9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DF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A.材料准备复杂  B.审批标准不透明 C.跨部门协调困难 D.审批人员业务能力不足​E.批流程复杂​  F.其他(请说明):</w:t>
            </w:r>
          </w:p>
        </w:tc>
      </w:tr>
      <w:tr w14:paraId="5098D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E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A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资质审批过程中遇到问题是怎么解决的？（可多选）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4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4AA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22B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7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等线"/>
                <w:lang w:val="en-US" w:eastAsia="zh-CN" w:bidi="ar"/>
              </w:rPr>
              <w:t>A.学习标准，准备材料  B.咨询资质审批专家补充材料 C.委托中介机构 D.委托资质审批专家</w:t>
            </w:r>
            <w:r>
              <w:rPr>
                <w:rStyle w:val="7"/>
                <w:lang w:val="en-US" w:eastAsia="zh-CN" w:bidi="ar"/>
              </w:rPr>
              <w:t>​</w:t>
            </w:r>
            <w:r>
              <w:rPr>
                <w:rStyle w:val="6"/>
                <w:rFonts w:hAnsi="等线"/>
                <w:lang w:val="en-US" w:eastAsia="zh-CN" w:bidi="ar"/>
              </w:rPr>
              <w:t xml:space="preserve">  E.通过关系联系审批部门</w:t>
            </w:r>
            <w:r>
              <w:rPr>
                <w:rStyle w:val="7"/>
                <w:lang w:val="en-US" w:eastAsia="zh-CN" w:bidi="ar"/>
              </w:rPr>
              <w:t>​</w:t>
            </w:r>
            <w:r>
              <w:rPr>
                <w:rStyle w:val="6"/>
                <w:rFonts w:hAnsi="等线"/>
                <w:lang w:val="en-US" w:eastAsia="zh-CN" w:bidi="ar"/>
              </w:rPr>
              <w:t xml:space="preserve">  F.其他(请说明):</w:t>
            </w:r>
          </w:p>
        </w:tc>
      </w:tr>
    </w:tbl>
    <w:p w14:paraId="2CAD98E5">
      <w:pPr>
        <w:rPr>
          <w:rFonts w:hint="eastAsia" w:ascii="仿宋" w:hAnsi="仿宋" w:eastAsia="仿宋" w:cs="仿宋"/>
          <w:sz w:val="32"/>
          <w:szCs w:val="40"/>
        </w:rPr>
      </w:pPr>
    </w:p>
    <w:sectPr>
      <w:footerReference r:id="rId3" w:type="default"/>
      <w:pgSz w:w="11906" w:h="16838"/>
      <w:pgMar w:top="1327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6E1A0DBC-DB90-4516-B6CE-0EEBD8F31BB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59A923E-83D6-4D64-B27C-1AC3C32EA7E2}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  <w:embedRegular r:id="rId3" w:fontKey="{216B6B56-F685-4B31-8B64-293E94EEC0E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853EC2C9-39E3-4935-99C9-BB7B9AE5282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08C15D7B-4AFD-4DF7-94CA-D985C089D9D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FA45C5B8-01DE-47DB-AA79-F145C4B2A81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E5C3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6672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46672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41890"/>
    <w:rsid w:val="093A65B1"/>
    <w:rsid w:val="4A8B3768"/>
    <w:rsid w:val="6C241890"/>
    <w:rsid w:val="6C64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41"/>
    <w:basedOn w:val="5"/>
    <w:qFormat/>
    <w:uiPriority w:val="0"/>
    <w:rPr>
      <w:rFonts w:ascii="MS Gothic" w:hAnsi="MS Gothic" w:eastAsia="MS Gothic" w:cs="MS Gothic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915</Words>
  <Characters>998</Characters>
  <Lines>0</Lines>
  <Paragraphs>0</Paragraphs>
  <TotalTime>329</TotalTime>
  <ScaleCrop>false</ScaleCrop>
  <LinksUpToDate>false</LinksUpToDate>
  <CharactersWithSpaces>1093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2025-05-12T13:38:00Z</dcterms:created>
  <dc:creator>胡文娟</dc:creator>
  <cp:lastModifiedBy>胡文娟</cp:lastModifiedBy>
  <cp:lastPrinted>2025-05-13T07:33:12Z</cp:lastPrinted>
  <dcterms:modified xsi:type="dcterms:W3CDTF">2025-05-13T07:44:50Z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8F385AA0ABBF4E5C91377D99EFF0DEE5_13</vt:lpwstr>
  </property>
  <property fmtid="{D5CDD505-2E9C-101B-9397-08002B2CF9AE}" pid="4" name="KSOTemplateDocerSaveRecord">
    <vt:lpwstr>eyJoZGlkIjoiZDUyOWMwNWExMDI1OTZlM2E2NDVmZDQyMDdhNjIwZDQiLCJ1c2VySWQiOiI0NDcyNDA2MDkifQ==</vt:lpwstr>
  </property>
</Properties>
</file>