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85988">
      <w:pPr>
        <w:jc w:val="center"/>
      </w:pPr>
      <w:r>
        <w:rPr>
          <w:rFonts w:hint="eastAsia"/>
          <w:b/>
          <w:sz w:val="28"/>
          <w:szCs w:val="28"/>
        </w:rPr>
        <mc:AlternateContent>
          <mc:Choice Requires="wps">
            <w:drawing>
              <wp:anchor distT="0" distB="0" distL="114300" distR="114300" simplePos="0" relativeHeight="251661312" behindDoc="0" locked="0" layoutInCell="1" allowOverlap="1">
                <wp:simplePos x="0" y="0"/>
                <wp:positionH relativeFrom="column">
                  <wp:posOffset>4163060</wp:posOffset>
                </wp:positionH>
                <wp:positionV relativeFrom="paragraph">
                  <wp:posOffset>0</wp:posOffset>
                </wp:positionV>
                <wp:extent cx="914400" cy="941705"/>
                <wp:effectExtent l="0" t="3810" r="3175" b="0"/>
                <wp:wrapNone/>
                <wp:docPr id="6" name="文本框 6842"/>
                <wp:cNvGraphicFramePr/>
                <a:graphic xmlns:a="http://schemas.openxmlformats.org/drawingml/2006/main">
                  <a:graphicData uri="http://schemas.microsoft.com/office/word/2010/wordprocessingShape">
                    <wps:wsp>
                      <wps:cNvSpPr txBox="1">
                        <a:spLocks noChangeArrowheads="1"/>
                      </wps:cNvSpPr>
                      <wps:spPr bwMode="auto">
                        <a:xfrm>
                          <a:off x="0" y="0"/>
                          <a:ext cx="914400" cy="941705"/>
                        </a:xfrm>
                        <a:prstGeom prst="rect">
                          <a:avLst/>
                        </a:prstGeom>
                        <a:noFill/>
                        <a:ln>
                          <a:noFill/>
                        </a:ln>
                      </wps:spPr>
                      <wps:txbx>
                        <w:txbxContent>
                          <w:p w14:paraId="649EEECF">
                            <w:pPr>
                              <w:rPr>
                                <w:rFonts w:eastAsia="Dotum"/>
                                <w:b/>
                                <w:color w:val="000000"/>
                                <w:w w:val="50"/>
                                <w:sz w:val="120"/>
                                <w:szCs w:val="120"/>
                              </w:rPr>
                            </w:pPr>
                            <w:r>
                              <w:rPr>
                                <w:rFonts w:eastAsia="Dotum"/>
                                <w:b/>
                                <w:color w:val="000000"/>
                                <w:w w:val="50"/>
                                <w:sz w:val="120"/>
                                <w:szCs w:val="120"/>
                              </w:rPr>
                              <w:t>JGJ</w:t>
                            </w:r>
                          </w:p>
                        </w:txbxContent>
                      </wps:txbx>
                      <wps:bodyPr rot="0" vert="horz" wrap="square" lIns="91440" tIns="45720" rIns="91440" bIns="45720" anchor="t" anchorCtr="0" upright="1">
                        <a:noAutofit/>
                      </wps:bodyPr>
                    </wps:wsp>
                  </a:graphicData>
                </a:graphic>
              </wp:anchor>
            </w:drawing>
          </mc:Choice>
          <mc:Fallback>
            <w:pict>
              <v:shape id="文本框 6842" o:spid="_x0000_s1026" o:spt="202" type="#_x0000_t202" style="position:absolute;left:0pt;margin-left:327.8pt;margin-top:0pt;height:74.15pt;width:72pt;z-index:251661312;mso-width-relative:page;mso-height-relative:page;" filled="f" stroked="f" coordsize="21600,21600" o:gfxdata="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0+K2vVAAAACAEAAA8AAAAA&#10;AAAAAQAgAAAAIgAAAGRycy9kb3ducmV2LnhtbFBLAQIUABQAAAAIAIdO4kBpjANmFwIAABcEAAAO&#10;AAAAAAAAAAEAIAAAACQBAABkcnMvZTJvRG9jLnhtbFBLBQYAAAAABgAGAFkBAACtBQAAAAA=&#10;">
                <v:fill on="f" focussize="0,0"/>
                <v:stroke on="f"/>
                <v:imagedata o:title=""/>
                <o:lock v:ext="edit" aspectratio="f"/>
                <v:textbox>
                  <w:txbxContent>
                    <w:p w14:paraId="649EEECF">
                      <w:pPr>
                        <w:rPr>
                          <w:rFonts w:eastAsia="Dotum"/>
                          <w:b/>
                          <w:color w:val="000000"/>
                          <w:w w:val="50"/>
                          <w:sz w:val="120"/>
                          <w:szCs w:val="120"/>
                        </w:rPr>
                      </w:pPr>
                      <w:r>
                        <w:rPr>
                          <w:rFonts w:eastAsia="Dotum"/>
                          <w:b/>
                          <w:color w:val="000000"/>
                          <w:w w:val="50"/>
                          <w:sz w:val="120"/>
                          <w:szCs w:val="120"/>
                        </w:rPr>
                        <w:t>JGJ</w:t>
                      </w:r>
                    </w:p>
                  </w:txbxContent>
                </v:textbox>
              </v:shape>
            </w:pict>
          </mc:Fallback>
        </mc:AlternateContent>
      </w:r>
    </w:p>
    <w:p w14:paraId="33BFBB2E">
      <w:pPr>
        <w:jc w:val="center"/>
      </w:pPr>
    </w:p>
    <w:p w14:paraId="5D7CA874">
      <w:pPr>
        <w:rPr>
          <w:b/>
          <w:sz w:val="28"/>
          <w:szCs w:val="28"/>
        </w:rPr>
      </w:pPr>
      <w:bookmarkStart w:id="0" w:name="_Toc183608616"/>
      <w:bookmarkStart w:id="1" w:name="_Toc180161259"/>
      <w:bookmarkStart w:id="2" w:name="_Toc176944204"/>
      <w:bookmarkStart w:id="3" w:name="_Toc180161112"/>
      <w:r>
        <w:rPr>
          <w:b/>
          <w:sz w:val="28"/>
          <w:szCs w:val="28"/>
        </w:rPr>
        <w:t>U</w:t>
      </w:r>
      <w:r>
        <w:rPr>
          <w:rFonts w:hint="eastAsia"/>
          <w:b/>
          <w:sz w:val="28"/>
          <w:szCs w:val="28"/>
        </w:rPr>
        <w:t>DC</w:t>
      </w:r>
      <w:bookmarkEnd w:id="0"/>
      <w:bookmarkEnd w:id="1"/>
      <w:bookmarkEnd w:id="2"/>
      <w:bookmarkEnd w:id="3"/>
    </w:p>
    <w:p w14:paraId="125754B1">
      <w:pPr>
        <w:rPr>
          <w:b/>
          <w:sz w:val="28"/>
          <w:szCs w:val="28"/>
        </w:rPr>
      </w:pPr>
    </w:p>
    <w:p w14:paraId="3B58C904">
      <w:pPr>
        <w:jc w:val="center"/>
        <w:rPr>
          <w:rFonts w:ascii="黑体" w:eastAsia="黑体"/>
          <w:b/>
          <w:sz w:val="32"/>
          <w:szCs w:val="32"/>
        </w:rPr>
      </w:pPr>
      <w:r>
        <w:rPr>
          <w:rFonts w:hint="eastAsia" w:ascii="黑体" w:eastAsia="黑体"/>
          <w:b/>
          <w:sz w:val="32"/>
          <w:szCs w:val="32"/>
        </w:rPr>
        <w:t>中华人民共和国行业标准</w:t>
      </w:r>
    </w:p>
    <w:p w14:paraId="58247991">
      <w:pPr>
        <w:rPr>
          <w:b/>
          <w:sz w:val="28"/>
          <w:szCs w:val="28"/>
        </w:rPr>
      </w:pPr>
    </w:p>
    <w:p w14:paraId="0A5884B9">
      <w:pPr>
        <w:jc w:val="distribute"/>
        <w:rPr>
          <w:b/>
          <w:sz w:val="28"/>
          <w:szCs w:val="28"/>
        </w:rPr>
      </w:pPr>
      <w:r>
        <w:rPr>
          <w:rFonts w:hint="eastAsia"/>
          <w:b/>
          <w:sz w:val="28"/>
          <w:szCs w:val="28"/>
        </w:rPr>
        <w:t xml:space="preserve">P                                       </w:t>
      </w:r>
      <w:r>
        <w:rPr>
          <w:rFonts w:hint="eastAsia"/>
          <w:b/>
          <w:color w:val="000000"/>
          <w:sz w:val="28"/>
          <w:szCs w:val="28"/>
        </w:rPr>
        <w:t xml:space="preserve"> JGJ/T</w:t>
      </w:r>
      <w:r>
        <w:rPr>
          <w:b/>
          <w:sz w:val="28"/>
          <w:szCs w:val="28"/>
        </w:rPr>
        <w:t>×××</w:t>
      </w:r>
      <w:r>
        <w:rPr>
          <w:rFonts w:hint="eastAsia"/>
          <w:b/>
          <w:color w:val="000000"/>
          <w:sz w:val="28"/>
          <w:szCs w:val="28"/>
        </w:rPr>
        <w:t>－20</w:t>
      </w:r>
      <w:bookmarkStart w:id="4" w:name="OLE_LINK2"/>
      <w:bookmarkStart w:id="5" w:name="OLE_LINK1"/>
      <w:r>
        <w:rPr>
          <w:b/>
          <w:color w:val="000000"/>
          <w:sz w:val="28"/>
          <w:szCs w:val="28"/>
        </w:rPr>
        <w:t>××</w:t>
      </w:r>
      <w:bookmarkEnd w:id="4"/>
      <w:bookmarkEnd w:id="5"/>
    </w:p>
    <w:p w14:paraId="00E866E8">
      <w:pPr>
        <w:jc w:val="distribute"/>
        <w:rPr>
          <w:b/>
          <w:sz w:val="28"/>
          <w:szCs w:val="28"/>
        </w:rPr>
      </w:pPr>
      <w:r>
        <w:rPr>
          <w:rFonts w:hint="eastAsia"/>
          <w:b/>
          <w:sz w:val="28"/>
          <w:szCs w:val="28"/>
        </w:rPr>
        <w:t xml:space="preserve">                                           备案号J </w:t>
      </w:r>
      <w:r>
        <w:rPr>
          <w:b/>
          <w:sz w:val="28"/>
          <w:szCs w:val="28"/>
        </w:rPr>
        <w:t>×</w:t>
      </w:r>
      <w:r>
        <w:rPr>
          <w:rFonts w:hint="eastAsia"/>
          <w:b/>
          <w:sz w:val="28"/>
          <w:szCs w:val="28"/>
        </w:rPr>
        <w:t>－20</w:t>
      </w:r>
      <w:r>
        <w:rPr>
          <w:b/>
          <w:sz w:val="28"/>
          <w:szCs w:val="28"/>
        </w:rPr>
        <w:t>××</w:t>
      </w:r>
    </w:p>
    <w:p w14:paraId="6EC08082">
      <w:pPr>
        <w:rPr>
          <w:b/>
          <w:sz w:val="28"/>
          <w:szCs w:val="28"/>
        </w:rPr>
      </w:pPr>
      <w:r>
        <w:rPr>
          <w:rFonts w:hint="eastAsia"/>
          <w:b/>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5514340" cy="0"/>
                <wp:effectExtent l="5715" t="12065" r="13970" b="6985"/>
                <wp:wrapNone/>
                <wp:docPr id="5" name="直线 6840"/>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直线 6840" o:spid="_x0000_s1026" o:spt="20" style="position:absolute;left:0pt;margin-left:-1.5pt;margin-top:3.9pt;height:0pt;width:434.2pt;z-index:251659264;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3bZx1AAAAAYBAAAPAAAAAAAAAAEA&#10;IAAAACIAAABkcnMvZG93bnJldi54bWxQSwECFAAUAAAACACHTuJAllBemNoBAACkAwAADgAAAAAA&#10;AAABACAAAAAjAQAAZHJzL2Uyb0RvYy54bWxQSwUGAAAAAAYABgBZAQAAbwUAAAAA&#10;">
                <v:fill on="f" focussize="0,0"/>
                <v:stroke color="#000000" joinstyle="round"/>
                <v:imagedata o:title=""/>
                <o:lock v:ext="edit" aspectratio="f"/>
              </v:line>
            </w:pict>
          </mc:Fallback>
        </mc:AlternateContent>
      </w:r>
    </w:p>
    <w:p w14:paraId="6A0EFE33">
      <w:pPr>
        <w:rPr>
          <w:sz w:val="28"/>
          <w:szCs w:val="28"/>
        </w:rPr>
      </w:pPr>
    </w:p>
    <w:p w14:paraId="5C3AE363">
      <w:pPr>
        <w:pStyle w:val="42"/>
        <w:spacing w:beforeLines="0" w:afterLines="0"/>
        <w:outlineLvl w:val="9"/>
        <w:rPr>
          <w:rFonts w:eastAsia="黑体"/>
          <w:w w:val="95"/>
          <w:sz w:val="48"/>
        </w:rPr>
      </w:pPr>
      <w:r>
        <w:rPr>
          <w:rFonts w:eastAsia="黑体"/>
          <w:w w:val="95"/>
          <w:sz w:val="48"/>
        </w:rPr>
        <w:t>建</w:t>
      </w:r>
      <w:r>
        <w:rPr>
          <w:rFonts w:hint="eastAsia" w:eastAsia="黑体"/>
          <w:w w:val="95"/>
          <w:sz w:val="48"/>
        </w:rPr>
        <w:t>设工程质量检测管理标准</w:t>
      </w:r>
    </w:p>
    <w:p w14:paraId="5A322647">
      <w:pPr>
        <w:autoSpaceDE w:val="0"/>
        <w:autoSpaceDN w:val="0"/>
        <w:adjustRightInd w:val="0"/>
        <w:jc w:val="center"/>
        <w:rPr>
          <w:b/>
          <w:kern w:val="0"/>
          <w:sz w:val="36"/>
          <w:szCs w:val="36"/>
        </w:rPr>
      </w:pPr>
      <w:r>
        <w:rPr>
          <w:rFonts w:hint="eastAsia" w:eastAsia="等线"/>
          <w:sz w:val="31"/>
          <w:szCs w:val="31"/>
        </w:rPr>
        <w:t>S</w:t>
      </w:r>
      <w:r>
        <w:rPr>
          <w:rFonts w:eastAsia="等线"/>
          <w:sz w:val="31"/>
          <w:szCs w:val="31"/>
        </w:rPr>
        <w:t>tandard</w:t>
      </w:r>
      <w:r>
        <w:rPr>
          <w:rFonts w:eastAsia="Times New Roman"/>
          <w:sz w:val="31"/>
          <w:szCs w:val="31"/>
        </w:rPr>
        <w:t xml:space="preserve"> </w:t>
      </w:r>
      <w:r>
        <w:rPr>
          <w:rFonts w:eastAsia="等线"/>
          <w:sz w:val="31"/>
          <w:szCs w:val="31"/>
        </w:rPr>
        <w:t>for</w:t>
      </w:r>
      <w:r>
        <w:rPr>
          <w:rFonts w:eastAsia="Times New Roman"/>
          <w:sz w:val="31"/>
          <w:szCs w:val="31"/>
        </w:rPr>
        <w:t xml:space="preserve"> </w:t>
      </w:r>
      <w:r>
        <w:rPr>
          <w:rFonts w:eastAsia="等线"/>
          <w:sz w:val="31"/>
          <w:szCs w:val="31"/>
        </w:rPr>
        <w:t>quality testing</w:t>
      </w:r>
      <w:r>
        <w:rPr>
          <w:rFonts w:hint="eastAsia" w:eastAsia="等线"/>
          <w:sz w:val="31"/>
          <w:szCs w:val="31"/>
        </w:rPr>
        <w:t xml:space="preserve"> </w:t>
      </w:r>
      <w:r>
        <w:rPr>
          <w:rFonts w:eastAsia="等线"/>
          <w:sz w:val="31"/>
          <w:szCs w:val="31"/>
        </w:rPr>
        <w:t>m</w:t>
      </w:r>
      <w:r>
        <w:rPr>
          <w:rFonts w:hint="eastAsia" w:eastAsia="等线"/>
          <w:sz w:val="31"/>
          <w:szCs w:val="31"/>
        </w:rPr>
        <w:t>anagemen</w:t>
      </w:r>
      <w:r>
        <w:rPr>
          <w:rFonts w:eastAsia="等线"/>
          <w:sz w:val="31"/>
          <w:szCs w:val="31"/>
        </w:rPr>
        <w:t>t</w:t>
      </w:r>
      <w:r>
        <w:rPr>
          <w:rFonts w:eastAsia="Times New Roman"/>
          <w:sz w:val="31"/>
          <w:szCs w:val="31"/>
        </w:rPr>
        <w:t xml:space="preserve"> </w:t>
      </w:r>
      <w:r>
        <w:rPr>
          <w:rFonts w:eastAsiaTheme="minorEastAsia"/>
          <w:sz w:val="31"/>
          <w:szCs w:val="31"/>
        </w:rPr>
        <w:t>of</w:t>
      </w:r>
      <w:r>
        <w:rPr>
          <w:rFonts w:eastAsia="Times New Roman"/>
          <w:sz w:val="31"/>
          <w:szCs w:val="31"/>
        </w:rPr>
        <w:t xml:space="preserve"> </w:t>
      </w:r>
      <w:r>
        <w:rPr>
          <w:rFonts w:eastAsia="等线"/>
          <w:sz w:val="31"/>
          <w:szCs w:val="31"/>
        </w:rPr>
        <w:t>construction</w:t>
      </w:r>
      <w:r>
        <w:rPr>
          <w:rFonts w:eastAsia="Times New Roman"/>
          <w:sz w:val="31"/>
          <w:szCs w:val="31"/>
        </w:rPr>
        <w:t xml:space="preserve"> </w:t>
      </w:r>
      <w:r>
        <w:rPr>
          <w:rFonts w:eastAsia="等线"/>
          <w:sz w:val="31"/>
          <w:szCs w:val="31"/>
        </w:rPr>
        <w:t>engineering</w:t>
      </w:r>
    </w:p>
    <w:p w14:paraId="50F35F6A">
      <w:pPr>
        <w:autoSpaceDE w:val="0"/>
        <w:autoSpaceDN w:val="0"/>
        <w:adjustRightInd w:val="0"/>
        <w:jc w:val="center"/>
        <w:rPr>
          <w:b/>
          <w:kern w:val="0"/>
          <w:sz w:val="32"/>
        </w:rPr>
      </w:pPr>
    </w:p>
    <w:p w14:paraId="23A03562">
      <w:pPr>
        <w:rPr>
          <w:sz w:val="28"/>
          <w:szCs w:val="28"/>
        </w:rPr>
      </w:pPr>
    </w:p>
    <w:p w14:paraId="542CBC34">
      <w:pPr>
        <w:rPr>
          <w:sz w:val="28"/>
          <w:szCs w:val="28"/>
        </w:rPr>
      </w:pPr>
    </w:p>
    <w:p w14:paraId="533CFB4B">
      <w:pPr>
        <w:jc w:val="center"/>
        <w:rPr>
          <w:sz w:val="28"/>
          <w:szCs w:val="28"/>
        </w:rPr>
      </w:pPr>
      <w:r>
        <w:rPr>
          <w:rFonts w:hint="eastAsia"/>
          <w:sz w:val="28"/>
          <w:szCs w:val="28"/>
        </w:rPr>
        <w:t>（征求意见稿）</w:t>
      </w:r>
    </w:p>
    <w:p w14:paraId="6581555E">
      <w:pPr>
        <w:rPr>
          <w:sz w:val="28"/>
          <w:szCs w:val="28"/>
        </w:rPr>
      </w:pPr>
    </w:p>
    <w:p w14:paraId="2DB4F148">
      <w:pPr>
        <w:rPr>
          <w:sz w:val="28"/>
          <w:szCs w:val="28"/>
        </w:rPr>
      </w:pPr>
    </w:p>
    <w:p w14:paraId="119933D9">
      <w:pPr>
        <w:rPr>
          <w:sz w:val="28"/>
          <w:szCs w:val="28"/>
        </w:rPr>
      </w:pPr>
    </w:p>
    <w:p w14:paraId="3D66B365">
      <w:pPr>
        <w:rPr>
          <w:sz w:val="28"/>
          <w:szCs w:val="28"/>
        </w:rPr>
      </w:pPr>
    </w:p>
    <w:p w14:paraId="27FCFFF0">
      <w:pPr>
        <w:rPr>
          <w:sz w:val="28"/>
          <w:szCs w:val="28"/>
        </w:rPr>
      </w:pPr>
    </w:p>
    <w:p w14:paraId="2FF35049">
      <w:pPr>
        <w:rPr>
          <w:sz w:val="28"/>
          <w:szCs w:val="28"/>
        </w:rPr>
      </w:pPr>
    </w:p>
    <w:p w14:paraId="245BDFE8">
      <w:pPr>
        <w:rPr>
          <w:sz w:val="28"/>
          <w:szCs w:val="28"/>
        </w:rPr>
      </w:pPr>
    </w:p>
    <w:p w14:paraId="73A98385">
      <w:pPr>
        <w:rPr>
          <w:sz w:val="28"/>
          <w:szCs w:val="28"/>
        </w:rPr>
      </w:pPr>
    </w:p>
    <w:p w14:paraId="49278704">
      <w:pPr>
        <w:rPr>
          <w:sz w:val="28"/>
          <w:szCs w:val="28"/>
        </w:rPr>
      </w:pPr>
    </w:p>
    <w:p w14:paraId="0C738E7B">
      <w:pPr>
        <w:rPr>
          <w:sz w:val="28"/>
          <w:szCs w:val="28"/>
        </w:rPr>
      </w:pPr>
    </w:p>
    <w:p w14:paraId="482DB8FC">
      <w:pPr>
        <w:rPr>
          <w:sz w:val="28"/>
          <w:szCs w:val="28"/>
        </w:rPr>
      </w:pPr>
    </w:p>
    <w:p w14:paraId="1D1E6D25">
      <w:pPr>
        <w:rPr>
          <w:sz w:val="28"/>
          <w:szCs w:val="28"/>
        </w:rPr>
      </w:pPr>
    </w:p>
    <w:p w14:paraId="334DF6DD">
      <w:pPr>
        <w:rPr>
          <w:sz w:val="28"/>
          <w:szCs w:val="28"/>
        </w:rPr>
      </w:pPr>
    </w:p>
    <w:p w14:paraId="51044EA1">
      <w:pPr>
        <w:rPr>
          <w:sz w:val="28"/>
          <w:szCs w:val="28"/>
        </w:rPr>
      </w:pPr>
    </w:p>
    <w:p w14:paraId="2D49683B">
      <w:pPr>
        <w:jc w:val="center"/>
        <w:rPr>
          <w:rFonts w:eastAsia="黑体"/>
          <w:b/>
          <w:sz w:val="28"/>
          <w:szCs w:val="28"/>
        </w:rPr>
      </w:pPr>
      <w:r>
        <w:rPr>
          <w:rFonts w:eastAsia="黑体"/>
          <w:b/>
          <w:sz w:val="28"/>
          <w:szCs w:val="28"/>
        </w:rPr>
        <w:t xml:space="preserve">20××－××－××发布            </w:t>
      </w:r>
      <w:r>
        <w:rPr>
          <w:rFonts w:hint="eastAsia" w:eastAsia="黑体"/>
          <w:b/>
          <w:sz w:val="28"/>
          <w:szCs w:val="28"/>
        </w:rPr>
        <w:t xml:space="preserve">         </w:t>
      </w:r>
      <w:r>
        <w:rPr>
          <w:rFonts w:eastAsia="黑体"/>
          <w:b/>
          <w:sz w:val="28"/>
          <w:szCs w:val="28"/>
        </w:rPr>
        <w:t xml:space="preserve">    20××－××－</w:t>
      </w:r>
      <w:r>
        <w:rPr>
          <w:rFonts w:hint="eastAsia" w:eastAsia="黑体"/>
          <w:b/>
          <w:sz w:val="28"/>
          <w:szCs w:val="28"/>
        </w:rPr>
        <w:t>01</w:t>
      </w:r>
      <w:r>
        <w:rPr>
          <w:rFonts w:eastAsia="黑体"/>
          <w:b/>
          <w:sz w:val="28"/>
          <w:szCs w:val="28"/>
        </w:rPr>
        <w:t>实施</w:t>
      </w:r>
    </w:p>
    <w:p w14:paraId="74306EEE">
      <w:pPr>
        <w:rPr>
          <w:sz w:val="28"/>
          <w:szCs w:val="28"/>
        </w:rPr>
      </w:pP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24765</wp:posOffset>
                </wp:positionV>
                <wp:extent cx="5514340" cy="0"/>
                <wp:effectExtent l="6350" t="9525" r="13335" b="9525"/>
                <wp:wrapNone/>
                <wp:docPr id="4" name="直线 6841"/>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直线 6841" o:spid="_x0000_s1026" o:spt="20" style="position:absolute;left:0pt;margin-left:-5.2pt;margin-top:1.95pt;height:0pt;width:434.2pt;z-index:251660288;mso-width-relative:page;mso-height-relative:page;" filled="f" stroked="t" coordsize="21600,21600" o:gfxdata="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EJ/09UAAAAHAQAADwAAAAAAAAAB&#10;ACAAAAAiAAAAZHJzL2Rvd25yZXYueG1sUEsBAhQAFAAAAAgAh07iQP20aW7aAQAApAMAAA4AAAAA&#10;AAAAAQAgAAAAJAEAAGRycy9lMm9Eb2MueG1sUEsFBgAAAAAGAAYAWQEAAHAFAAAAAA==&#10;">
                <v:fill on="f" focussize="0,0"/>
                <v:stroke color="#000000" joinstyle="round"/>
                <v:imagedata o:title=""/>
                <o:lock v:ext="edit" aspectratio="f"/>
              </v:line>
            </w:pict>
          </mc:Fallback>
        </mc:AlternateContent>
      </w:r>
    </w:p>
    <w:p w14:paraId="011C95F4">
      <w:pPr>
        <w:jc w:val="center"/>
        <w:rPr>
          <w:rFonts w:ascii="黑体" w:eastAsia="黑体"/>
          <w:b/>
          <w:sz w:val="32"/>
          <w:szCs w:val="32"/>
        </w:rPr>
      </w:pPr>
      <w:r>
        <w:rPr>
          <w:rFonts w:hint="eastAsia" w:ascii="黑体" w:eastAsia="黑体"/>
          <w:b/>
          <w:sz w:val="32"/>
          <w:szCs w:val="32"/>
        </w:rPr>
        <w:t>中华人民共和国住房和城乡建设部  发布</w:t>
      </w:r>
    </w:p>
    <w:p w14:paraId="40B15DEC">
      <w:pPr>
        <w:jc w:val="center"/>
        <w:rPr>
          <w:rFonts w:ascii="黑体" w:eastAsia="黑体"/>
          <w:b/>
          <w:sz w:val="32"/>
          <w:szCs w:val="32"/>
        </w:rPr>
      </w:pPr>
    </w:p>
    <w:p w14:paraId="6F6D0DFC">
      <w:pPr>
        <w:widowControl/>
        <w:jc w:val="left"/>
        <w:rPr>
          <w:rFonts w:ascii="黑体" w:eastAsia="黑体"/>
          <w:b/>
          <w:sz w:val="32"/>
          <w:szCs w:val="32"/>
        </w:rPr>
      </w:pPr>
      <w:r>
        <w:rPr>
          <w:rFonts w:ascii="黑体" w:eastAsia="黑体"/>
          <w:b/>
          <w:sz w:val="32"/>
          <w:szCs w:val="32"/>
        </w:rPr>
        <w:br w:type="page"/>
      </w:r>
    </w:p>
    <w:p w14:paraId="466E6012">
      <w:pPr>
        <w:pStyle w:val="49"/>
        <w:numPr>
          <w:ilvl w:val="0"/>
          <w:numId w:val="3"/>
        </w:numPr>
        <w:tabs>
          <w:tab w:val="left" w:pos="360"/>
        </w:tabs>
        <w:spacing w:line="360" w:lineRule="auto"/>
      </w:pPr>
      <w:bookmarkStart w:id="6" w:name="_Toc144873337"/>
      <w:bookmarkStart w:id="7" w:name="_Toc144823318"/>
      <w:bookmarkStart w:id="8" w:name="_Toc138739986"/>
      <w:bookmarkStart w:id="9" w:name="_Toc14085"/>
      <w:bookmarkStart w:id="10" w:name="_Toc13194"/>
      <w:bookmarkStart w:id="11" w:name="_Toc26518"/>
      <w:bookmarkStart w:id="12" w:name="_Toc27913"/>
      <w:bookmarkStart w:id="13" w:name="_Toc21976"/>
      <w:bookmarkStart w:id="14" w:name="_Toc9215"/>
      <w:bookmarkStart w:id="15" w:name="_Toc18700"/>
      <w:bookmarkStart w:id="16" w:name="_Toc10030"/>
      <w:bookmarkStart w:id="17" w:name="_Toc9665"/>
      <w:bookmarkStart w:id="18" w:name="_Toc13581"/>
      <w:bookmarkStart w:id="19" w:name="_Toc5202"/>
      <w:bookmarkStart w:id="20" w:name="_Toc30308"/>
      <w:bookmarkStart w:id="21" w:name="_Toc19215"/>
      <w:bookmarkStart w:id="22" w:name="_Toc27075"/>
      <w:bookmarkStart w:id="23" w:name="_Toc14956"/>
      <w:bookmarkStart w:id="24" w:name="_Toc988"/>
      <w:bookmarkStart w:id="25" w:name="_Toc18706"/>
      <w:bookmarkStart w:id="26" w:name="_Toc142275664"/>
      <w:bookmarkStart w:id="27" w:name="_Toc30669"/>
      <w:bookmarkStart w:id="28" w:name="_Toc138739827"/>
      <w:bookmarkStart w:id="29" w:name="_Toc10831"/>
      <w:bookmarkStart w:id="30" w:name="_Toc19717"/>
      <w:bookmarkStart w:id="31" w:name="_Toc12178"/>
      <w:bookmarkStart w:id="32" w:name="_Toc191269691"/>
      <w:bookmarkStart w:id="33" w:name="_Toc2231"/>
      <w:bookmarkStart w:id="34" w:name="_Toc4390"/>
      <w:bookmarkStart w:id="35" w:name="_Toc26407"/>
      <w:bookmarkStart w:id="36" w:name="_Toc20964"/>
      <w:bookmarkStart w:id="37" w:name="_Toc28174"/>
      <w:bookmarkStart w:id="38" w:name="_Toc8822"/>
      <w:bookmarkStart w:id="39" w:name="_Toc25411"/>
      <w:bookmarkStart w:id="40" w:name="_Toc34227210"/>
      <w:bookmarkStart w:id="41" w:name="_Toc34221304"/>
      <w:bookmarkStart w:id="42" w:name="_Toc4560"/>
      <w:bookmarkStart w:id="43" w:name="_Toc20668"/>
      <w:bookmarkStart w:id="44" w:name="_Toc7682"/>
      <w:bookmarkStart w:id="45" w:name="_Toc1387"/>
      <w:bookmarkStart w:id="46" w:name="_Toc8401"/>
      <w:bookmarkStart w:id="47" w:name="_Toc29868"/>
      <w:bookmarkStart w:id="48" w:name="_Toc36723524"/>
      <w:bookmarkStart w:id="49" w:name="_Toc89494470"/>
      <w:bookmarkStart w:id="50" w:name="_Toc36723611"/>
      <w:bookmarkStart w:id="51" w:name="_Toc20982"/>
      <w:bookmarkStart w:id="52" w:name="_Toc8025"/>
      <w:bookmarkStart w:id="53" w:name="_Toc28356"/>
      <w:bookmarkStart w:id="54" w:name="_Toc34227423"/>
      <w:bookmarkStart w:id="55" w:name="_Toc195216141"/>
      <w:r>
        <w:rPr>
          <w:rFonts w:hint="eastAsia"/>
        </w:rPr>
        <w:t>前    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AB20533">
      <w:pPr>
        <w:autoSpaceDE w:val="0"/>
        <w:autoSpaceDN w:val="0"/>
        <w:adjustRightInd w:val="0"/>
        <w:spacing w:line="360" w:lineRule="auto"/>
        <w:ind w:firstLine="420"/>
        <w:rPr>
          <w:kern w:val="0"/>
          <w:szCs w:val="28"/>
        </w:rPr>
      </w:pPr>
      <w:r>
        <w:rPr>
          <w:kern w:val="0"/>
          <w:szCs w:val="28"/>
        </w:rPr>
        <w:t>根据</w:t>
      </w:r>
      <w:r>
        <w:rPr>
          <w:rFonts w:hint="eastAsia"/>
          <w:kern w:val="0"/>
          <w:szCs w:val="28"/>
        </w:rPr>
        <w:t>《</w:t>
      </w:r>
      <w:r>
        <w:rPr>
          <w:kern w:val="0"/>
          <w:szCs w:val="28"/>
        </w:rPr>
        <w:t>住房城乡建设部</w:t>
      </w:r>
      <w:r>
        <w:rPr>
          <w:rFonts w:hint="eastAsia"/>
          <w:kern w:val="0"/>
          <w:szCs w:val="28"/>
        </w:rPr>
        <w:t>关于印发20</w:t>
      </w:r>
      <w:r>
        <w:rPr>
          <w:kern w:val="0"/>
          <w:szCs w:val="28"/>
        </w:rPr>
        <w:t>25</w:t>
      </w:r>
      <w:r>
        <w:rPr>
          <w:rFonts w:hint="eastAsia"/>
          <w:kern w:val="0"/>
          <w:szCs w:val="28"/>
        </w:rPr>
        <w:t>年工程建设规范标准编制及相关工作计划的通知》（建标函〔2025〕18号）</w:t>
      </w:r>
      <w:r>
        <w:rPr>
          <w:kern w:val="0"/>
          <w:szCs w:val="28"/>
        </w:rPr>
        <w:t>的要求，标准编制组经广泛调查研究，认真总结实践经验，参考有关国际标准和国外先进标准，并在广泛征求意见的基础上，编制了本标准。</w:t>
      </w:r>
    </w:p>
    <w:p w14:paraId="2A7E61A7">
      <w:pPr>
        <w:tabs>
          <w:tab w:val="right" w:leader="middleDot" w:pos="8400"/>
        </w:tabs>
        <w:spacing w:line="360" w:lineRule="auto"/>
        <w:ind w:firstLine="420" w:firstLineChars="200"/>
        <w:rPr>
          <w:szCs w:val="28"/>
        </w:rPr>
      </w:pPr>
      <w:r>
        <w:rPr>
          <w:szCs w:val="28"/>
        </w:rPr>
        <w:t>本标准的主要技术内容是：1</w:t>
      </w:r>
      <w:r>
        <w:rPr>
          <w:rFonts w:hint="eastAsia"/>
          <w:szCs w:val="28"/>
        </w:rPr>
        <w:t xml:space="preserve"> </w:t>
      </w:r>
      <w:r>
        <w:rPr>
          <w:szCs w:val="28"/>
        </w:rPr>
        <w:t>总则；2</w:t>
      </w:r>
      <w:r>
        <w:rPr>
          <w:rFonts w:hint="eastAsia"/>
          <w:szCs w:val="28"/>
        </w:rPr>
        <w:t xml:space="preserve"> </w:t>
      </w:r>
      <w:r>
        <w:rPr>
          <w:szCs w:val="28"/>
        </w:rPr>
        <w:t>术语；3</w:t>
      </w:r>
      <w:r>
        <w:rPr>
          <w:rFonts w:hint="eastAsia"/>
          <w:szCs w:val="28"/>
        </w:rPr>
        <w:t xml:space="preserve"> 基本规定</w:t>
      </w:r>
      <w:r>
        <w:rPr>
          <w:szCs w:val="28"/>
        </w:rPr>
        <w:t>；4</w:t>
      </w:r>
      <w:r>
        <w:rPr>
          <w:rFonts w:hint="eastAsia"/>
          <w:szCs w:val="28"/>
        </w:rPr>
        <w:t xml:space="preserve"> 能力管理</w:t>
      </w:r>
      <w:r>
        <w:rPr>
          <w:szCs w:val="28"/>
        </w:rPr>
        <w:t>；5</w:t>
      </w:r>
      <w:r>
        <w:rPr>
          <w:rFonts w:hint="eastAsia"/>
          <w:szCs w:val="28"/>
        </w:rPr>
        <w:t xml:space="preserve"> 活动管理</w:t>
      </w:r>
      <w:r>
        <w:rPr>
          <w:szCs w:val="28"/>
        </w:rPr>
        <w:t>；6</w:t>
      </w:r>
      <w:r>
        <w:rPr>
          <w:rFonts w:hint="eastAsia"/>
          <w:szCs w:val="28"/>
        </w:rPr>
        <w:t xml:space="preserve"> 运营管理</w:t>
      </w:r>
      <w:r>
        <w:rPr>
          <w:szCs w:val="28"/>
        </w:rPr>
        <w:t>。</w:t>
      </w:r>
    </w:p>
    <w:p w14:paraId="1BD83101">
      <w:pPr>
        <w:autoSpaceDE w:val="0"/>
        <w:autoSpaceDN w:val="0"/>
        <w:adjustRightInd w:val="0"/>
        <w:spacing w:line="360" w:lineRule="auto"/>
        <w:ind w:firstLine="420"/>
        <w:rPr>
          <w:kern w:val="0"/>
          <w:szCs w:val="28"/>
        </w:rPr>
      </w:pPr>
      <w:r>
        <w:rPr>
          <w:kern w:val="0"/>
          <w:szCs w:val="28"/>
        </w:rPr>
        <w:t>本标准由住房和城乡建设部负责管理。</w:t>
      </w:r>
    </w:p>
    <w:p w14:paraId="1E52972C">
      <w:pPr>
        <w:pStyle w:val="8"/>
        <w:spacing w:line="360" w:lineRule="auto"/>
        <w:ind w:firstLine="420" w:firstLineChars="200"/>
        <w:rPr>
          <w:rFonts w:ascii="Times New Roman" w:hAnsi="Times New Roman" w:eastAsia="宋体" w:cs="Times New Roman"/>
          <w:lang w:eastAsia="zh-CN"/>
        </w:rPr>
      </w:pPr>
      <w:r>
        <w:rPr>
          <w:rFonts w:hint="eastAsia" w:ascii="Times New Roman" w:hAnsi="Times New Roman" w:eastAsia="宋体" w:cs="Times New Roman"/>
          <w:szCs w:val="28"/>
          <w:lang w:eastAsia="zh-CN"/>
        </w:rPr>
        <w:t>本标准起草单位：中国建筑标准设计研究院有限公司（地址：北京市海淀区首体南路</w:t>
      </w:r>
      <w:r>
        <w:rPr>
          <w:rFonts w:ascii="Times New Roman" w:hAnsi="Times New Roman" w:eastAsia="宋体" w:cs="Times New Roman"/>
          <w:szCs w:val="28"/>
          <w:lang w:eastAsia="zh-CN"/>
        </w:rPr>
        <w:t>9</w:t>
      </w:r>
      <w:r>
        <w:rPr>
          <w:rFonts w:hint="eastAsia" w:ascii="Times New Roman" w:hAnsi="Times New Roman" w:eastAsia="宋体" w:cs="Times New Roman"/>
          <w:szCs w:val="28"/>
          <w:lang w:eastAsia="zh-CN"/>
        </w:rPr>
        <w:t>号主语国际</w:t>
      </w:r>
      <w:r>
        <w:rPr>
          <w:rFonts w:ascii="Times New Roman" w:hAnsi="Times New Roman" w:eastAsia="宋体" w:cs="Times New Roman"/>
          <w:szCs w:val="28"/>
          <w:lang w:eastAsia="zh-CN"/>
        </w:rPr>
        <w:t>2</w:t>
      </w:r>
      <w:r>
        <w:rPr>
          <w:rFonts w:hint="eastAsia" w:ascii="Times New Roman" w:hAnsi="Times New Roman" w:eastAsia="宋体" w:cs="Times New Roman"/>
          <w:szCs w:val="28"/>
          <w:lang w:eastAsia="zh-CN"/>
        </w:rPr>
        <w:t>号楼，邮编：</w:t>
      </w:r>
      <w:r>
        <w:rPr>
          <w:rFonts w:ascii="Times New Roman" w:hAnsi="Times New Roman" w:eastAsia="宋体" w:cs="Times New Roman"/>
          <w:szCs w:val="28"/>
          <w:lang w:eastAsia="zh-CN"/>
        </w:rPr>
        <w:t>100044</w:t>
      </w:r>
      <w:r>
        <w:rPr>
          <w:rFonts w:hint="eastAsia" w:ascii="Times New Roman" w:hAnsi="Times New Roman" w:eastAsia="宋体" w:cs="Times New Roman"/>
          <w:szCs w:val="28"/>
          <w:lang w:eastAsia="zh-CN"/>
        </w:rPr>
        <w:t>）</w:t>
      </w:r>
    </w:p>
    <w:p w14:paraId="647D47BA">
      <w:pPr>
        <w:pStyle w:val="8"/>
        <w:spacing w:line="360" w:lineRule="auto"/>
        <w:ind w:firstLine="420" w:firstLineChars="200"/>
        <w:rPr>
          <w:rFonts w:ascii="宋体" w:hAnsi="宋体" w:eastAsia="宋体"/>
          <w:lang w:eastAsia="zh-CN"/>
        </w:rPr>
      </w:pPr>
      <w:r>
        <w:rPr>
          <w:rFonts w:ascii="宋体" w:hAnsi="宋体" w:eastAsia="宋体"/>
          <w:lang w:eastAsia="zh-CN"/>
        </w:rPr>
        <w:t xml:space="preserve">                XXX</w:t>
      </w:r>
    </w:p>
    <w:p w14:paraId="42454591">
      <w:pPr>
        <w:pStyle w:val="8"/>
        <w:spacing w:line="360" w:lineRule="auto"/>
        <w:ind w:firstLine="420" w:firstLineChars="200"/>
        <w:rPr>
          <w:rFonts w:ascii="宋体" w:hAnsi="宋体" w:eastAsia="宋体"/>
          <w:lang w:eastAsia="zh-CN"/>
        </w:rPr>
      </w:pPr>
      <w:r>
        <w:rPr>
          <w:rFonts w:ascii="宋体" w:hAnsi="宋体" w:eastAsia="宋体"/>
          <w:lang w:eastAsia="zh-CN"/>
        </w:rPr>
        <w:t xml:space="preserve">                XXX</w:t>
      </w:r>
    </w:p>
    <w:p w14:paraId="768AAA3B">
      <w:pPr>
        <w:pStyle w:val="8"/>
        <w:spacing w:line="360" w:lineRule="auto"/>
        <w:ind w:firstLine="420" w:firstLineChars="200"/>
        <w:rPr>
          <w:rFonts w:ascii="宋体" w:hAnsi="宋体" w:eastAsia="宋体"/>
          <w:lang w:eastAsia="zh-CN"/>
        </w:rPr>
      </w:pPr>
      <w:r>
        <w:rPr>
          <w:rFonts w:ascii="宋体" w:hAnsi="宋体" w:eastAsia="宋体"/>
          <w:lang w:eastAsia="zh-CN"/>
        </w:rPr>
        <w:t xml:space="preserve">                ……</w:t>
      </w:r>
    </w:p>
    <w:p w14:paraId="40B1A27A">
      <w:pPr>
        <w:pStyle w:val="8"/>
        <w:spacing w:line="360" w:lineRule="auto"/>
        <w:ind w:firstLine="420" w:firstLineChars="200"/>
        <w:rPr>
          <w:rFonts w:ascii="宋体" w:hAnsi="宋体" w:eastAsia="宋体"/>
          <w:lang w:eastAsia="zh-CN"/>
        </w:rPr>
      </w:pPr>
      <w:r>
        <w:rPr>
          <w:rFonts w:hint="eastAsia" w:ascii="宋体" w:hAnsi="宋体" w:eastAsia="宋体"/>
          <w:lang w:eastAsia="zh-CN"/>
        </w:rPr>
        <w:t>本标准主要起草人员：XXX  XXX  XXX ……</w:t>
      </w:r>
    </w:p>
    <w:p w14:paraId="4120AF99">
      <w:pPr>
        <w:pStyle w:val="8"/>
        <w:spacing w:line="360" w:lineRule="auto"/>
        <w:ind w:firstLine="420" w:firstLineChars="200"/>
        <w:rPr>
          <w:rFonts w:ascii="宋体" w:hAnsi="宋体" w:eastAsia="宋体"/>
          <w:lang w:eastAsia="zh-CN"/>
        </w:rPr>
      </w:pPr>
      <w:r>
        <w:rPr>
          <w:rFonts w:hint="eastAsia" w:ascii="宋体" w:hAnsi="宋体" w:eastAsia="宋体"/>
          <w:lang w:eastAsia="zh-CN"/>
        </w:rPr>
        <w:t>本标准主要审查人员：XXX  XXX  XXX ……</w:t>
      </w:r>
    </w:p>
    <w:p w14:paraId="7244ED70">
      <w:pPr>
        <w:widowControl/>
        <w:jc w:val="left"/>
        <w:rPr>
          <w:rFonts w:ascii="Arial" w:hAnsi="Arial" w:eastAsia="等线" w:cs="Arial"/>
          <w:snapToGrid w:val="0"/>
          <w:color w:val="000000"/>
          <w:kern w:val="0"/>
          <w:szCs w:val="21"/>
        </w:rPr>
      </w:pPr>
      <w:r>
        <w:rPr>
          <w:rFonts w:eastAsia="等线"/>
        </w:rPr>
        <w:br w:type="page"/>
      </w:r>
    </w:p>
    <w:p w14:paraId="43C18705">
      <w:pPr>
        <w:pStyle w:val="2"/>
        <w:rPr>
          <w:rFonts w:ascii="黑体" w:hAnsi="黑体" w:eastAsia="黑体"/>
          <w:b w:val="0"/>
        </w:rPr>
      </w:pPr>
      <w:bookmarkStart w:id="56" w:name="_Toc180161113"/>
      <w:bookmarkStart w:id="57" w:name="_Toc194507780"/>
      <w:bookmarkStart w:id="58" w:name="_Toc195216142"/>
      <w:bookmarkStart w:id="59" w:name="_Toc183608617"/>
      <w:bookmarkStart w:id="60" w:name="_Toc194006572"/>
      <w:bookmarkStart w:id="61" w:name="_Toc180161260"/>
      <w:bookmarkStart w:id="62" w:name="_Toc194305416"/>
      <w:r>
        <w:rPr>
          <w:rFonts w:ascii="黑体" w:hAnsi="黑体" w:eastAsia="黑体"/>
          <w:b w:val="0"/>
        </w:rPr>
        <w:t>目</w:t>
      </w:r>
      <w:r>
        <w:rPr>
          <w:rFonts w:hint="eastAsia" w:ascii="黑体" w:hAnsi="黑体" w:eastAsia="黑体"/>
          <w:b w:val="0"/>
        </w:rPr>
        <w:t xml:space="preserve"> </w:t>
      </w:r>
      <w:r>
        <w:rPr>
          <w:rFonts w:ascii="黑体" w:hAnsi="黑体" w:eastAsia="黑体"/>
          <w:b w:val="0"/>
        </w:rPr>
        <w:t xml:space="preserve">   次</w:t>
      </w:r>
      <w:bookmarkEnd w:id="56"/>
      <w:bookmarkEnd w:id="57"/>
      <w:bookmarkEnd w:id="58"/>
      <w:bookmarkEnd w:id="59"/>
      <w:bookmarkEnd w:id="60"/>
      <w:bookmarkEnd w:id="61"/>
      <w:bookmarkEnd w:id="62"/>
    </w:p>
    <w:p w14:paraId="020F301D">
      <w:pPr>
        <w:pStyle w:val="13"/>
        <w:tabs>
          <w:tab w:val="right" w:leader="dot" w:pos="8906"/>
        </w:tabs>
        <w:spacing w:line="360" w:lineRule="auto"/>
        <w:rPr>
          <w:sz w:val="22"/>
          <w14:ligatures w14:val="standardContextual"/>
        </w:rPr>
      </w:pPr>
      <w:bookmarkStart w:id="63" w:name="_Hlk194007160"/>
      <w:r>
        <w:fldChar w:fldCharType="begin"/>
      </w:r>
      <w:r>
        <w:instrText xml:space="preserve">TOC \o "1-2" \h \u </w:instrText>
      </w:r>
      <w:r>
        <w:fldChar w:fldCharType="separate"/>
      </w:r>
      <w:r>
        <w:fldChar w:fldCharType="begin"/>
      </w:r>
      <w:r>
        <w:instrText xml:space="preserve"> HYPERLINK \l "_Toc195216144" </w:instrText>
      </w:r>
      <w:r>
        <w:fldChar w:fldCharType="separate"/>
      </w:r>
      <w:r>
        <w:rPr>
          <w:rStyle w:val="22"/>
        </w:rPr>
        <w:t>1 总  则</w:t>
      </w:r>
      <w:r>
        <w:tab/>
      </w:r>
      <w:r>
        <w:fldChar w:fldCharType="begin"/>
      </w:r>
      <w:r>
        <w:instrText xml:space="preserve"> PAGEREF _Toc195216144 \h </w:instrText>
      </w:r>
      <w:r>
        <w:fldChar w:fldCharType="separate"/>
      </w:r>
      <w:r>
        <w:t>1</w:t>
      </w:r>
      <w:r>
        <w:fldChar w:fldCharType="end"/>
      </w:r>
      <w:r>
        <w:fldChar w:fldCharType="end"/>
      </w:r>
    </w:p>
    <w:p w14:paraId="1BB56C81">
      <w:pPr>
        <w:pStyle w:val="13"/>
        <w:tabs>
          <w:tab w:val="right" w:leader="dot" w:pos="8906"/>
        </w:tabs>
        <w:spacing w:line="360" w:lineRule="auto"/>
        <w:rPr>
          <w:sz w:val="22"/>
          <w14:ligatures w14:val="standardContextual"/>
        </w:rPr>
      </w:pPr>
      <w:r>
        <w:fldChar w:fldCharType="begin"/>
      </w:r>
      <w:r>
        <w:instrText xml:space="preserve"> HYPERLINK \l "_Toc195216145" </w:instrText>
      </w:r>
      <w:r>
        <w:fldChar w:fldCharType="separate"/>
      </w:r>
      <w:r>
        <w:rPr>
          <w:rStyle w:val="22"/>
        </w:rPr>
        <w:t>2 术  语</w:t>
      </w:r>
      <w:r>
        <w:tab/>
      </w:r>
      <w:r>
        <w:fldChar w:fldCharType="begin"/>
      </w:r>
      <w:r>
        <w:instrText xml:space="preserve"> PAGEREF _Toc195216145 \h </w:instrText>
      </w:r>
      <w:r>
        <w:fldChar w:fldCharType="separate"/>
      </w:r>
      <w:r>
        <w:t>2</w:t>
      </w:r>
      <w:r>
        <w:fldChar w:fldCharType="end"/>
      </w:r>
      <w:r>
        <w:fldChar w:fldCharType="end"/>
      </w:r>
    </w:p>
    <w:p w14:paraId="1A104B8A">
      <w:pPr>
        <w:pStyle w:val="13"/>
        <w:tabs>
          <w:tab w:val="right" w:leader="dot" w:pos="8906"/>
        </w:tabs>
        <w:spacing w:line="360" w:lineRule="auto"/>
        <w:rPr>
          <w:sz w:val="22"/>
          <w14:ligatures w14:val="standardContextual"/>
        </w:rPr>
      </w:pPr>
      <w:r>
        <w:fldChar w:fldCharType="begin"/>
      </w:r>
      <w:r>
        <w:instrText xml:space="preserve"> HYPERLINK \l "_Toc195216146" </w:instrText>
      </w:r>
      <w:r>
        <w:fldChar w:fldCharType="separate"/>
      </w:r>
      <w:r>
        <w:rPr>
          <w:rStyle w:val="22"/>
        </w:rPr>
        <w:t>3 基本规定</w:t>
      </w:r>
      <w:r>
        <w:tab/>
      </w:r>
      <w:r>
        <w:fldChar w:fldCharType="begin"/>
      </w:r>
      <w:r>
        <w:instrText xml:space="preserve"> PAGEREF _Toc195216146 \h </w:instrText>
      </w:r>
      <w:r>
        <w:fldChar w:fldCharType="separate"/>
      </w:r>
      <w:r>
        <w:t>3</w:t>
      </w:r>
      <w:r>
        <w:fldChar w:fldCharType="end"/>
      </w:r>
      <w:r>
        <w:fldChar w:fldCharType="end"/>
      </w:r>
    </w:p>
    <w:p w14:paraId="7E2E99DD">
      <w:pPr>
        <w:pStyle w:val="13"/>
        <w:tabs>
          <w:tab w:val="right" w:leader="dot" w:pos="8906"/>
        </w:tabs>
        <w:spacing w:line="360" w:lineRule="auto"/>
        <w:rPr>
          <w:sz w:val="22"/>
          <w14:ligatures w14:val="standardContextual"/>
        </w:rPr>
      </w:pPr>
      <w:r>
        <w:fldChar w:fldCharType="begin"/>
      </w:r>
      <w:r>
        <w:instrText xml:space="preserve"> HYPERLINK \l "_Toc195216147" </w:instrText>
      </w:r>
      <w:r>
        <w:fldChar w:fldCharType="separate"/>
      </w:r>
      <w:r>
        <w:rPr>
          <w:rStyle w:val="22"/>
        </w:rPr>
        <w:t>4 能力管理</w:t>
      </w:r>
      <w:r>
        <w:tab/>
      </w:r>
      <w:r>
        <w:fldChar w:fldCharType="begin"/>
      </w:r>
      <w:r>
        <w:instrText xml:space="preserve"> PAGEREF _Toc195216147 \h </w:instrText>
      </w:r>
      <w:r>
        <w:fldChar w:fldCharType="separate"/>
      </w:r>
      <w:r>
        <w:t>4</w:t>
      </w:r>
      <w:r>
        <w:fldChar w:fldCharType="end"/>
      </w:r>
      <w:r>
        <w:fldChar w:fldCharType="end"/>
      </w:r>
    </w:p>
    <w:p w14:paraId="5CD19DFB">
      <w:pPr>
        <w:pStyle w:val="14"/>
        <w:tabs>
          <w:tab w:val="right" w:leader="dot" w:pos="8906"/>
        </w:tabs>
        <w:spacing w:line="360" w:lineRule="auto"/>
        <w:rPr>
          <w:sz w:val="22"/>
          <w14:ligatures w14:val="standardContextual"/>
        </w:rPr>
      </w:pPr>
      <w:r>
        <w:fldChar w:fldCharType="begin"/>
      </w:r>
      <w:r>
        <w:instrText xml:space="preserve"> HYPERLINK \l "_Toc195216148" </w:instrText>
      </w:r>
      <w:r>
        <w:fldChar w:fldCharType="separate"/>
      </w:r>
      <w:r>
        <w:rPr>
          <w:rStyle w:val="22"/>
        </w:rPr>
        <w:t>4.1 人员</w:t>
      </w:r>
      <w:r>
        <w:tab/>
      </w:r>
      <w:r>
        <w:fldChar w:fldCharType="begin"/>
      </w:r>
      <w:r>
        <w:instrText xml:space="preserve"> PAGEREF _Toc195216148 \h </w:instrText>
      </w:r>
      <w:r>
        <w:fldChar w:fldCharType="separate"/>
      </w:r>
      <w:r>
        <w:t>4</w:t>
      </w:r>
      <w:r>
        <w:fldChar w:fldCharType="end"/>
      </w:r>
      <w:r>
        <w:fldChar w:fldCharType="end"/>
      </w:r>
    </w:p>
    <w:p w14:paraId="70A69932">
      <w:pPr>
        <w:pStyle w:val="14"/>
        <w:tabs>
          <w:tab w:val="right" w:leader="dot" w:pos="8906"/>
        </w:tabs>
        <w:spacing w:line="360" w:lineRule="auto"/>
        <w:rPr>
          <w:sz w:val="22"/>
          <w14:ligatures w14:val="standardContextual"/>
        </w:rPr>
      </w:pPr>
      <w:r>
        <w:fldChar w:fldCharType="begin"/>
      </w:r>
      <w:r>
        <w:instrText xml:space="preserve"> HYPERLINK \l "_Toc195216149" </w:instrText>
      </w:r>
      <w:r>
        <w:fldChar w:fldCharType="separate"/>
      </w:r>
      <w:r>
        <w:rPr>
          <w:rStyle w:val="22"/>
        </w:rPr>
        <w:t>4.2 设备</w:t>
      </w:r>
      <w:r>
        <w:tab/>
      </w:r>
      <w:r>
        <w:fldChar w:fldCharType="begin"/>
      </w:r>
      <w:r>
        <w:instrText xml:space="preserve"> PAGEREF _Toc195216149 \h </w:instrText>
      </w:r>
      <w:r>
        <w:fldChar w:fldCharType="separate"/>
      </w:r>
      <w:r>
        <w:t>4</w:t>
      </w:r>
      <w:r>
        <w:fldChar w:fldCharType="end"/>
      </w:r>
      <w:r>
        <w:fldChar w:fldCharType="end"/>
      </w:r>
    </w:p>
    <w:p w14:paraId="42500C66">
      <w:pPr>
        <w:pStyle w:val="14"/>
        <w:tabs>
          <w:tab w:val="right" w:leader="dot" w:pos="8906"/>
        </w:tabs>
        <w:spacing w:line="360" w:lineRule="auto"/>
        <w:rPr>
          <w:sz w:val="22"/>
          <w14:ligatures w14:val="standardContextual"/>
        </w:rPr>
      </w:pPr>
      <w:r>
        <w:fldChar w:fldCharType="begin"/>
      </w:r>
      <w:r>
        <w:instrText xml:space="preserve"> HYPERLINK \l "_Toc195216150" </w:instrText>
      </w:r>
      <w:r>
        <w:fldChar w:fldCharType="separate"/>
      </w:r>
      <w:r>
        <w:rPr>
          <w:rStyle w:val="22"/>
        </w:rPr>
        <w:t>4.3 场所</w:t>
      </w:r>
      <w:r>
        <w:tab/>
      </w:r>
      <w:r>
        <w:fldChar w:fldCharType="begin"/>
      </w:r>
      <w:r>
        <w:instrText xml:space="preserve"> PAGEREF _Toc195216150 \h </w:instrText>
      </w:r>
      <w:r>
        <w:fldChar w:fldCharType="separate"/>
      </w:r>
      <w:r>
        <w:t>6</w:t>
      </w:r>
      <w:r>
        <w:fldChar w:fldCharType="end"/>
      </w:r>
      <w:r>
        <w:fldChar w:fldCharType="end"/>
      </w:r>
    </w:p>
    <w:p w14:paraId="13F87B00">
      <w:pPr>
        <w:pStyle w:val="13"/>
        <w:tabs>
          <w:tab w:val="right" w:leader="dot" w:pos="8906"/>
        </w:tabs>
        <w:spacing w:line="360" w:lineRule="auto"/>
        <w:rPr>
          <w:sz w:val="22"/>
          <w14:ligatures w14:val="standardContextual"/>
        </w:rPr>
      </w:pPr>
      <w:r>
        <w:fldChar w:fldCharType="begin"/>
      </w:r>
      <w:r>
        <w:instrText xml:space="preserve"> HYPERLINK \l "_Toc195216151" </w:instrText>
      </w:r>
      <w:r>
        <w:fldChar w:fldCharType="separate"/>
      </w:r>
      <w:r>
        <w:rPr>
          <w:rStyle w:val="22"/>
        </w:rPr>
        <w:t>5 活动管理</w:t>
      </w:r>
      <w:r>
        <w:tab/>
      </w:r>
      <w:r>
        <w:fldChar w:fldCharType="begin"/>
      </w:r>
      <w:r>
        <w:instrText xml:space="preserve"> PAGEREF _Toc195216151 \h </w:instrText>
      </w:r>
      <w:r>
        <w:fldChar w:fldCharType="separate"/>
      </w:r>
      <w:r>
        <w:t>7</w:t>
      </w:r>
      <w:r>
        <w:fldChar w:fldCharType="end"/>
      </w:r>
      <w:r>
        <w:fldChar w:fldCharType="end"/>
      </w:r>
    </w:p>
    <w:p w14:paraId="3E936F97">
      <w:pPr>
        <w:pStyle w:val="14"/>
        <w:tabs>
          <w:tab w:val="right" w:leader="dot" w:pos="8906"/>
        </w:tabs>
        <w:spacing w:line="360" w:lineRule="auto"/>
        <w:rPr>
          <w:sz w:val="22"/>
          <w14:ligatures w14:val="standardContextual"/>
        </w:rPr>
      </w:pPr>
      <w:r>
        <w:fldChar w:fldCharType="begin"/>
      </w:r>
      <w:r>
        <w:instrText xml:space="preserve"> HYPERLINK \l "_Toc195216152" </w:instrText>
      </w:r>
      <w:r>
        <w:fldChar w:fldCharType="separate"/>
      </w:r>
      <w:r>
        <w:rPr>
          <w:rStyle w:val="22"/>
        </w:rPr>
        <w:t>5.1 业务受理</w:t>
      </w:r>
      <w:r>
        <w:tab/>
      </w:r>
      <w:r>
        <w:fldChar w:fldCharType="begin"/>
      </w:r>
      <w:r>
        <w:instrText xml:space="preserve"> PAGEREF _Toc195216152 \h </w:instrText>
      </w:r>
      <w:r>
        <w:fldChar w:fldCharType="separate"/>
      </w:r>
      <w:r>
        <w:t>7</w:t>
      </w:r>
      <w:r>
        <w:fldChar w:fldCharType="end"/>
      </w:r>
      <w:r>
        <w:fldChar w:fldCharType="end"/>
      </w:r>
    </w:p>
    <w:p w14:paraId="392CBD5C">
      <w:pPr>
        <w:pStyle w:val="14"/>
        <w:tabs>
          <w:tab w:val="right" w:leader="dot" w:pos="8906"/>
        </w:tabs>
        <w:spacing w:line="360" w:lineRule="auto"/>
        <w:rPr>
          <w:sz w:val="22"/>
          <w14:ligatures w14:val="standardContextual"/>
        </w:rPr>
      </w:pPr>
      <w:r>
        <w:fldChar w:fldCharType="begin"/>
      </w:r>
      <w:r>
        <w:instrText xml:space="preserve"> HYPERLINK \l "_Toc195216153" </w:instrText>
      </w:r>
      <w:r>
        <w:fldChar w:fldCharType="separate"/>
      </w:r>
      <w:r>
        <w:rPr>
          <w:rStyle w:val="22"/>
        </w:rPr>
        <w:t>5.2 试样处置</w:t>
      </w:r>
      <w:r>
        <w:tab/>
      </w:r>
      <w:r>
        <w:fldChar w:fldCharType="begin"/>
      </w:r>
      <w:r>
        <w:instrText xml:space="preserve"> PAGEREF _Toc195216153 \h </w:instrText>
      </w:r>
      <w:r>
        <w:fldChar w:fldCharType="separate"/>
      </w:r>
      <w:r>
        <w:t>7</w:t>
      </w:r>
      <w:r>
        <w:fldChar w:fldCharType="end"/>
      </w:r>
      <w:r>
        <w:fldChar w:fldCharType="end"/>
      </w:r>
    </w:p>
    <w:p w14:paraId="04695388">
      <w:pPr>
        <w:pStyle w:val="14"/>
        <w:tabs>
          <w:tab w:val="right" w:leader="dot" w:pos="8906"/>
        </w:tabs>
        <w:spacing w:line="360" w:lineRule="auto"/>
        <w:rPr>
          <w:sz w:val="22"/>
          <w14:ligatures w14:val="standardContextual"/>
        </w:rPr>
      </w:pPr>
      <w:r>
        <w:fldChar w:fldCharType="begin"/>
      </w:r>
      <w:r>
        <w:instrText xml:space="preserve"> HYPERLINK \l "_Toc195216154" </w:instrText>
      </w:r>
      <w:r>
        <w:fldChar w:fldCharType="separate"/>
      </w:r>
      <w:r>
        <w:rPr>
          <w:rStyle w:val="22"/>
        </w:rPr>
        <w:t>5.3 检测实施</w:t>
      </w:r>
      <w:r>
        <w:tab/>
      </w:r>
      <w:r>
        <w:fldChar w:fldCharType="begin"/>
      </w:r>
      <w:r>
        <w:instrText xml:space="preserve"> PAGEREF _Toc195216154 \h </w:instrText>
      </w:r>
      <w:r>
        <w:fldChar w:fldCharType="separate"/>
      </w:r>
      <w:r>
        <w:t>7</w:t>
      </w:r>
      <w:r>
        <w:fldChar w:fldCharType="end"/>
      </w:r>
      <w:r>
        <w:fldChar w:fldCharType="end"/>
      </w:r>
    </w:p>
    <w:p w14:paraId="57B64B77">
      <w:pPr>
        <w:pStyle w:val="14"/>
        <w:tabs>
          <w:tab w:val="right" w:leader="dot" w:pos="8906"/>
        </w:tabs>
        <w:spacing w:line="360" w:lineRule="auto"/>
        <w:ind w:firstLine="420" w:firstLineChars="200"/>
        <w:rPr>
          <w:sz w:val="22"/>
          <w14:ligatures w14:val="standardContextual"/>
        </w:rPr>
      </w:pPr>
      <w:r>
        <w:fldChar w:fldCharType="begin"/>
      </w:r>
      <w:r>
        <w:instrText xml:space="preserve"> HYPERLINK \l "_Toc195216155" </w:instrText>
      </w:r>
      <w:r>
        <w:fldChar w:fldCharType="separate"/>
      </w:r>
      <w:r>
        <w:rPr>
          <w:rStyle w:val="22"/>
        </w:rPr>
        <w:t>Ⅰ 现场检测</w:t>
      </w:r>
      <w:r>
        <w:tab/>
      </w:r>
      <w:r>
        <w:fldChar w:fldCharType="begin"/>
      </w:r>
      <w:r>
        <w:instrText xml:space="preserve"> PAGEREF _Toc195216155 \h </w:instrText>
      </w:r>
      <w:r>
        <w:fldChar w:fldCharType="separate"/>
      </w:r>
      <w:r>
        <w:t>7</w:t>
      </w:r>
      <w:r>
        <w:fldChar w:fldCharType="end"/>
      </w:r>
      <w:r>
        <w:fldChar w:fldCharType="end"/>
      </w:r>
    </w:p>
    <w:p w14:paraId="077A03E1">
      <w:pPr>
        <w:pStyle w:val="14"/>
        <w:tabs>
          <w:tab w:val="right" w:leader="dot" w:pos="8906"/>
        </w:tabs>
        <w:spacing w:line="360" w:lineRule="auto"/>
        <w:ind w:firstLine="420" w:firstLineChars="200"/>
        <w:rPr>
          <w:sz w:val="22"/>
          <w14:ligatures w14:val="standardContextual"/>
        </w:rPr>
      </w:pPr>
      <w:r>
        <w:fldChar w:fldCharType="begin"/>
      </w:r>
      <w:r>
        <w:instrText xml:space="preserve"> HYPERLINK \l "_Toc195216156" </w:instrText>
      </w:r>
      <w:r>
        <w:fldChar w:fldCharType="separate"/>
      </w:r>
      <w:r>
        <w:rPr>
          <w:rStyle w:val="22"/>
        </w:rPr>
        <w:t>Ⅱ 试验室检测</w:t>
      </w:r>
      <w:r>
        <w:tab/>
      </w:r>
      <w:r>
        <w:fldChar w:fldCharType="begin"/>
      </w:r>
      <w:r>
        <w:instrText xml:space="preserve"> PAGEREF _Toc195216156 \h </w:instrText>
      </w:r>
      <w:r>
        <w:fldChar w:fldCharType="separate"/>
      </w:r>
      <w:r>
        <w:t>8</w:t>
      </w:r>
      <w:r>
        <w:fldChar w:fldCharType="end"/>
      </w:r>
      <w:r>
        <w:fldChar w:fldCharType="end"/>
      </w:r>
    </w:p>
    <w:p w14:paraId="6EF37493">
      <w:pPr>
        <w:pStyle w:val="14"/>
        <w:tabs>
          <w:tab w:val="right" w:leader="dot" w:pos="8906"/>
        </w:tabs>
        <w:spacing w:line="360" w:lineRule="auto"/>
        <w:rPr>
          <w:sz w:val="22"/>
          <w14:ligatures w14:val="standardContextual"/>
        </w:rPr>
      </w:pPr>
      <w:r>
        <w:fldChar w:fldCharType="begin"/>
      </w:r>
      <w:r>
        <w:instrText xml:space="preserve"> HYPERLINK \l "_Toc195216157" </w:instrText>
      </w:r>
      <w:r>
        <w:fldChar w:fldCharType="separate"/>
      </w:r>
      <w:r>
        <w:rPr>
          <w:rStyle w:val="22"/>
        </w:rPr>
        <w:t>5.4 检测记录</w:t>
      </w:r>
      <w:r>
        <w:tab/>
      </w:r>
      <w:r>
        <w:fldChar w:fldCharType="begin"/>
      </w:r>
      <w:r>
        <w:instrText xml:space="preserve"> PAGEREF _Toc195216157 \h </w:instrText>
      </w:r>
      <w:r>
        <w:fldChar w:fldCharType="separate"/>
      </w:r>
      <w:r>
        <w:t>8</w:t>
      </w:r>
      <w:r>
        <w:fldChar w:fldCharType="end"/>
      </w:r>
      <w:r>
        <w:fldChar w:fldCharType="end"/>
      </w:r>
    </w:p>
    <w:p w14:paraId="0CCC2131">
      <w:pPr>
        <w:pStyle w:val="14"/>
        <w:tabs>
          <w:tab w:val="right" w:leader="dot" w:pos="8906"/>
        </w:tabs>
        <w:spacing w:line="360" w:lineRule="auto"/>
        <w:rPr>
          <w:sz w:val="22"/>
          <w14:ligatures w14:val="standardContextual"/>
        </w:rPr>
      </w:pPr>
      <w:r>
        <w:fldChar w:fldCharType="begin"/>
      </w:r>
      <w:r>
        <w:instrText xml:space="preserve"> HYPERLINK \l "_Toc195216158" </w:instrText>
      </w:r>
      <w:r>
        <w:fldChar w:fldCharType="separate"/>
      </w:r>
      <w:r>
        <w:rPr>
          <w:rStyle w:val="22"/>
        </w:rPr>
        <w:t>5.5 检测报告</w:t>
      </w:r>
      <w:r>
        <w:tab/>
      </w:r>
      <w:r>
        <w:fldChar w:fldCharType="begin"/>
      </w:r>
      <w:r>
        <w:instrText xml:space="preserve"> PAGEREF _Toc195216158 \h </w:instrText>
      </w:r>
      <w:r>
        <w:fldChar w:fldCharType="separate"/>
      </w:r>
      <w:r>
        <w:t>10</w:t>
      </w:r>
      <w:r>
        <w:fldChar w:fldCharType="end"/>
      </w:r>
      <w:r>
        <w:fldChar w:fldCharType="end"/>
      </w:r>
    </w:p>
    <w:p w14:paraId="0E221CF6">
      <w:pPr>
        <w:pStyle w:val="14"/>
        <w:tabs>
          <w:tab w:val="right" w:leader="dot" w:pos="8906"/>
        </w:tabs>
        <w:spacing w:line="360" w:lineRule="auto"/>
        <w:rPr>
          <w:sz w:val="22"/>
          <w14:ligatures w14:val="standardContextual"/>
        </w:rPr>
      </w:pPr>
      <w:r>
        <w:fldChar w:fldCharType="begin"/>
      </w:r>
      <w:r>
        <w:instrText xml:space="preserve"> HYPERLINK \l "_Toc195216159" </w:instrText>
      </w:r>
      <w:r>
        <w:fldChar w:fldCharType="separate"/>
      </w:r>
      <w:r>
        <w:rPr>
          <w:rStyle w:val="22"/>
        </w:rPr>
        <w:t>5.6 资料归档</w:t>
      </w:r>
      <w:r>
        <w:tab/>
      </w:r>
      <w:r>
        <w:fldChar w:fldCharType="begin"/>
      </w:r>
      <w:r>
        <w:instrText xml:space="preserve"> PAGEREF _Toc195216159 \h </w:instrText>
      </w:r>
      <w:r>
        <w:fldChar w:fldCharType="separate"/>
      </w:r>
      <w:r>
        <w:t>11</w:t>
      </w:r>
      <w:r>
        <w:fldChar w:fldCharType="end"/>
      </w:r>
      <w:r>
        <w:fldChar w:fldCharType="end"/>
      </w:r>
    </w:p>
    <w:p w14:paraId="4DBDB9C5">
      <w:pPr>
        <w:pStyle w:val="13"/>
        <w:tabs>
          <w:tab w:val="right" w:leader="dot" w:pos="8906"/>
        </w:tabs>
        <w:spacing w:line="360" w:lineRule="auto"/>
        <w:rPr>
          <w:sz w:val="22"/>
          <w14:ligatures w14:val="standardContextual"/>
        </w:rPr>
      </w:pPr>
      <w:r>
        <w:fldChar w:fldCharType="begin"/>
      </w:r>
      <w:r>
        <w:instrText xml:space="preserve"> HYPERLINK \l "_Toc195216160" </w:instrText>
      </w:r>
      <w:r>
        <w:fldChar w:fldCharType="separate"/>
      </w:r>
      <w:r>
        <w:rPr>
          <w:rStyle w:val="22"/>
        </w:rPr>
        <w:t>6 运营管理</w:t>
      </w:r>
      <w:r>
        <w:tab/>
      </w:r>
      <w:r>
        <w:fldChar w:fldCharType="begin"/>
      </w:r>
      <w:r>
        <w:instrText xml:space="preserve"> PAGEREF _Toc195216160 \h </w:instrText>
      </w:r>
      <w:r>
        <w:fldChar w:fldCharType="separate"/>
      </w:r>
      <w:r>
        <w:t>13</w:t>
      </w:r>
      <w:r>
        <w:fldChar w:fldCharType="end"/>
      </w:r>
      <w:r>
        <w:fldChar w:fldCharType="end"/>
      </w:r>
    </w:p>
    <w:p w14:paraId="028CA172">
      <w:pPr>
        <w:pStyle w:val="14"/>
        <w:tabs>
          <w:tab w:val="right" w:leader="dot" w:pos="8906"/>
        </w:tabs>
        <w:spacing w:line="360" w:lineRule="auto"/>
        <w:rPr>
          <w:sz w:val="22"/>
          <w14:ligatures w14:val="standardContextual"/>
        </w:rPr>
      </w:pPr>
      <w:r>
        <w:fldChar w:fldCharType="begin"/>
      </w:r>
      <w:r>
        <w:instrText xml:space="preserve"> HYPERLINK \l "_Toc195216161" </w:instrText>
      </w:r>
      <w:r>
        <w:fldChar w:fldCharType="separate"/>
      </w:r>
      <w:r>
        <w:rPr>
          <w:rStyle w:val="22"/>
        </w:rPr>
        <w:t>6.1 文件控制</w:t>
      </w:r>
      <w:r>
        <w:tab/>
      </w:r>
      <w:r>
        <w:fldChar w:fldCharType="begin"/>
      </w:r>
      <w:r>
        <w:instrText xml:space="preserve"> PAGEREF _Toc195216161 \h </w:instrText>
      </w:r>
      <w:r>
        <w:fldChar w:fldCharType="separate"/>
      </w:r>
      <w:r>
        <w:t>13</w:t>
      </w:r>
      <w:r>
        <w:fldChar w:fldCharType="end"/>
      </w:r>
      <w:r>
        <w:fldChar w:fldCharType="end"/>
      </w:r>
    </w:p>
    <w:p w14:paraId="681A54F3">
      <w:pPr>
        <w:pStyle w:val="14"/>
        <w:tabs>
          <w:tab w:val="right" w:leader="dot" w:pos="8906"/>
        </w:tabs>
        <w:spacing w:line="360" w:lineRule="auto"/>
        <w:rPr>
          <w:sz w:val="22"/>
          <w14:ligatures w14:val="standardContextual"/>
        </w:rPr>
      </w:pPr>
      <w:r>
        <w:fldChar w:fldCharType="begin"/>
      </w:r>
      <w:r>
        <w:instrText xml:space="preserve"> HYPERLINK \l "_Toc195216162" </w:instrText>
      </w:r>
      <w:r>
        <w:fldChar w:fldCharType="separate"/>
      </w:r>
      <w:r>
        <w:rPr>
          <w:rStyle w:val="22"/>
        </w:rPr>
        <w:t>6.2 信息化管理</w:t>
      </w:r>
      <w:r>
        <w:tab/>
      </w:r>
      <w:r>
        <w:fldChar w:fldCharType="begin"/>
      </w:r>
      <w:r>
        <w:instrText xml:space="preserve"> PAGEREF _Toc195216162 \h </w:instrText>
      </w:r>
      <w:r>
        <w:fldChar w:fldCharType="separate"/>
      </w:r>
      <w:r>
        <w:t>13</w:t>
      </w:r>
      <w:r>
        <w:fldChar w:fldCharType="end"/>
      </w:r>
      <w:r>
        <w:fldChar w:fldCharType="end"/>
      </w:r>
    </w:p>
    <w:p w14:paraId="5539D382">
      <w:pPr>
        <w:pStyle w:val="14"/>
        <w:tabs>
          <w:tab w:val="right" w:leader="dot" w:pos="8906"/>
        </w:tabs>
        <w:spacing w:line="360" w:lineRule="auto"/>
        <w:rPr>
          <w:sz w:val="22"/>
          <w14:ligatures w14:val="standardContextual"/>
        </w:rPr>
      </w:pPr>
      <w:r>
        <w:fldChar w:fldCharType="begin"/>
      </w:r>
      <w:r>
        <w:instrText xml:space="preserve"> HYPERLINK \l "_Toc195216163" </w:instrText>
      </w:r>
      <w:r>
        <w:fldChar w:fldCharType="separate"/>
      </w:r>
      <w:r>
        <w:rPr>
          <w:rStyle w:val="22"/>
        </w:rPr>
        <w:t>6.3 质量监</w:t>
      </w:r>
      <w:r>
        <w:rPr>
          <w:rStyle w:val="22"/>
          <w:rFonts w:hint="eastAsia"/>
        </w:rPr>
        <w:t>督</w:t>
      </w:r>
      <w:r>
        <w:tab/>
      </w:r>
      <w:r>
        <w:fldChar w:fldCharType="begin"/>
      </w:r>
      <w:r>
        <w:instrText xml:space="preserve"> PAGEREF _Toc195216163 \h </w:instrText>
      </w:r>
      <w:r>
        <w:fldChar w:fldCharType="separate"/>
      </w:r>
      <w:r>
        <w:t>13</w:t>
      </w:r>
      <w:r>
        <w:fldChar w:fldCharType="end"/>
      </w:r>
      <w:r>
        <w:fldChar w:fldCharType="end"/>
      </w:r>
    </w:p>
    <w:p w14:paraId="2673FBEB">
      <w:pPr>
        <w:pStyle w:val="13"/>
        <w:tabs>
          <w:tab w:val="right" w:leader="dot" w:pos="8906"/>
        </w:tabs>
        <w:spacing w:line="360" w:lineRule="auto"/>
        <w:rPr>
          <w:sz w:val="22"/>
          <w14:ligatures w14:val="standardContextual"/>
        </w:rPr>
      </w:pPr>
      <w:r>
        <w:fldChar w:fldCharType="begin"/>
      </w:r>
      <w:r>
        <w:instrText xml:space="preserve"> HYPERLINK \l "_Toc195216164" </w:instrText>
      </w:r>
      <w:r>
        <w:fldChar w:fldCharType="separate"/>
      </w:r>
      <w:r>
        <w:rPr>
          <w:rStyle w:val="22"/>
          <w:kern w:val="44"/>
        </w:rPr>
        <w:t>附录A</w:t>
      </w:r>
      <w:r>
        <w:rPr>
          <w:rStyle w:val="22"/>
          <w:spacing w:val="-55"/>
          <w:kern w:val="44"/>
        </w:rPr>
        <w:t xml:space="preserve"> </w:t>
      </w:r>
      <w:r>
        <w:rPr>
          <w:rStyle w:val="22"/>
          <w:kern w:val="44"/>
        </w:rPr>
        <w:t xml:space="preserve"> 检测流程图</w:t>
      </w:r>
      <w:r>
        <w:tab/>
      </w:r>
      <w:r>
        <w:fldChar w:fldCharType="begin"/>
      </w:r>
      <w:r>
        <w:instrText xml:space="preserve"> PAGEREF _Toc195216164 \h </w:instrText>
      </w:r>
      <w:r>
        <w:fldChar w:fldCharType="separate"/>
      </w:r>
      <w:r>
        <w:t>15</w:t>
      </w:r>
      <w:r>
        <w:fldChar w:fldCharType="end"/>
      </w:r>
      <w:r>
        <w:fldChar w:fldCharType="end"/>
      </w:r>
    </w:p>
    <w:p w14:paraId="4A942A1B">
      <w:pPr>
        <w:pStyle w:val="13"/>
        <w:tabs>
          <w:tab w:val="right" w:leader="dot" w:pos="8906"/>
        </w:tabs>
        <w:spacing w:line="360" w:lineRule="auto"/>
        <w:rPr>
          <w:sz w:val="22"/>
          <w14:ligatures w14:val="standardContextual"/>
        </w:rPr>
      </w:pPr>
      <w:r>
        <w:fldChar w:fldCharType="begin"/>
      </w:r>
      <w:r>
        <w:instrText xml:space="preserve"> HYPERLINK \l "_Toc195216165" </w:instrText>
      </w:r>
      <w:r>
        <w:fldChar w:fldCharType="separate"/>
      </w:r>
      <w:r>
        <w:rPr>
          <w:rStyle w:val="22"/>
          <w:kern w:val="44"/>
        </w:rPr>
        <w:t>附录B 检测合同的主要内容</w:t>
      </w:r>
      <w:r>
        <w:tab/>
      </w:r>
      <w:r>
        <w:fldChar w:fldCharType="begin"/>
      </w:r>
      <w:r>
        <w:instrText xml:space="preserve"> PAGEREF _Toc195216165 \h </w:instrText>
      </w:r>
      <w:r>
        <w:fldChar w:fldCharType="separate"/>
      </w:r>
      <w:r>
        <w:t>17</w:t>
      </w:r>
      <w:r>
        <w:fldChar w:fldCharType="end"/>
      </w:r>
      <w:r>
        <w:fldChar w:fldCharType="end"/>
      </w:r>
    </w:p>
    <w:p w14:paraId="31202F71">
      <w:pPr>
        <w:pStyle w:val="13"/>
        <w:tabs>
          <w:tab w:val="right" w:leader="dot" w:pos="8906"/>
        </w:tabs>
        <w:spacing w:line="360" w:lineRule="auto"/>
        <w:rPr>
          <w:sz w:val="22"/>
          <w14:ligatures w14:val="standardContextual"/>
        </w:rPr>
      </w:pPr>
      <w:r>
        <w:fldChar w:fldCharType="begin"/>
      </w:r>
      <w:r>
        <w:instrText xml:space="preserve"> HYPERLINK \l "_Toc195216166" </w:instrText>
      </w:r>
      <w:r>
        <w:fldChar w:fldCharType="separate"/>
      </w:r>
      <w:r>
        <w:rPr>
          <w:rStyle w:val="22"/>
        </w:rPr>
        <w:t>附录C</w:t>
      </w:r>
      <w:r>
        <w:rPr>
          <w:rStyle w:val="22"/>
          <w:spacing w:val="-55"/>
        </w:rPr>
        <w:t xml:space="preserve"> </w:t>
      </w:r>
      <w:r>
        <w:rPr>
          <w:rStyle w:val="22"/>
        </w:rPr>
        <w:t xml:space="preserve"> 检测专项能力验证表</w:t>
      </w:r>
      <w:r>
        <w:tab/>
      </w:r>
      <w:r>
        <w:fldChar w:fldCharType="begin"/>
      </w:r>
      <w:r>
        <w:instrText xml:space="preserve"> PAGEREF _Toc195216166 \h </w:instrText>
      </w:r>
      <w:r>
        <w:fldChar w:fldCharType="separate"/>
      </w:r>
      <w:r>
        <w:t>18</w:t>
      </w:r>
      <w:r>
        <w:fldChar w:fldCharType="end"/>
      </w:r>
      <w:r>
        <w:fldChar w:fldCharType="end"/>
      </w:r>
    </w:p>
    <w:p w14:paraId="3AC8CF87">
      <w:pPr>
        <w:pStyle w:val="13"/>
        <w:tabs>
          <w:tab w:val="right" w:leader="dot" w:pos="8906"/>
        </w:tabs>
        <w:spacing w:line="360" w:lineRule="auto"/>
        <w:rPr>
          <w:sz w:val="22"/>
          <w14:ligatures w14:val="standardContextual"/>
        </w:rPr>
      </w:pPr>
      <w:r>
        <w:fldChar w:fldCharType="begin"/>
      </w:r>
      <w:r>
        <w:instrText xml:space="preserve"> HYPERLINK \l "_Toc195216167" </w:instrText>
      </w:r>
      <w:r>
        <w:fldChar w:fldCharType="separate"/>
      </w:r>
      <w:r>
        <w:rPr>
          <w:rStyle w:val="22"/>
        </w:rPr>
        <w:t>本标准用词说明</w:t>
      </w:r>
      <w:r>
        <w:tab/>
      </w:r>
      <w:r>
        <w:fldChar w:fldCharType="begin"/>
      </w:r>
      <w:r>
        <w:instrText xml:space="preserve"> PAGEREF _Toc195216167 \h </w:instrText>
      </w:r>
      <w:r>
        <w:fldChar w:fldCharType="separate"/>
      </w:r>
      <w:r>
        <w:t>33</w:t>
      </w:r>
      <w:r>
        <w:fldChar w:fldCharType="end"/>
      </w:r>
      <w:r>
        <w:fldChar w:fldCharType="end"/>
      </w:r>
    </w:p>
    <w:p w14:paraId="44CE40D7">
      <w:pPr>
        <w:pStyle w:val="13"/>
        <w:tabs>
          <w:tab w:val="right" w:leader="dot" w:pos="8906"/>
        </w:tabs>
        <w:spacing w:line="360" w:lineRule="auto"/>
        <w:rPr>
          <w:sz w:val="22"/>
          <w14:ligatures w14:val="standardContextual"/>
        </w:rPr>
      </w:pPr>
      <w:r>
        <w:fldChar w:fldCharType="begin"/>
      </w:r>
      <w:r>
        <w:instrText xml:space="preserve"> HYPERLINK \l "_Toc195216168" </w:instrText>
      </w:r>
      <w:r>
        <w:fldChar w:fldCharType="separate"/>
      </w:r>
      <w:r>
        <w:rPr>
          <w:rStyle w:val="22"/>
        </w:rPr>
        <w:t>引用标准名录</w:t>
      </w:r>
      <w:r>
        <w:tab/>
      </w:r>
      <w:r>
        <w:fldChar w:fldCharType="begin"/>
      </w:r>
      <w:r>
        <w:instrText xml:space="preserve"> PAGEREF _Toc195216168 \h </w:instrText>
      </w:r>
      <w:r>
        <w:fldChar w:fldCharType="separate"/>
      </w:r>
      <w:r>
        <w:t>34</w:t>
      </w:r>
      <w:r>
        <w:fldChar w:fldCharType="end"/>
      </w:r>
      <w:r>
        <w:fldChar w:fldCharType="end"/>
      </w:r>
    </w:p>
    <w:p w14:paraId="5D5683C9">
      <w:pPr>
        <w:spacing w:line="360" w:lineRule="auto"/>
      </w:pPr>
      <w:r>
        <w:fldChar w:fldCharType="end"/>
      </w:r>
      <w:bookmarkEnd w:id="63"/>
      <w:bookmarkStart w:id="64" w:name="_Toc180161114"/>
      <w:r>
        <w:br w:type="page"/>
      </w:r>
    </w:p>
    <w:p w14:paraId="24C2E282">
      <w:pPr>
        <w:pStyle w:val="2"/>
      </w:pPr>
      <w:bookmarkStart w:id="65" w:name="_Toc180161261"/>
      <w:bookmarkStart w:id="66" w:name="_Toc183608618"/>
      <w:bookmarkStart w:id="67" w:name="_Toc194006573"/>
      <w:bookmarkStart w:id="68" w:name="_Toc194305417"/>
      <w:bookmarkStart w:id="69" w:name="_Toc194507781"/>
      <w:bookmarkStart w:id="70" w:name="_Toc195216143"/>
      <w:r>
        <w:rPr>
          <w:rFonts w:hint="eastAsia"/>
        </w:rPr>
        <w:t>C</w:t>
      </w:r>
      <w:r>
        <w:t>ontents</w:t>
      </w:r>
      <w:bookmarkEnd w:id="64"/>
      <w:bookmarkEnd w:id="65"/>
      <w:bookmarkEnd w:id="66"/>
      <w:bookmarkEnd w:id="67"/>
      <w:bookmarkEnd w:id="68"/>
      <w:bookmarkEnd w:id="69"/>
      <w:bookmarkEnd w:id="70"/>
    </w:p>
    <w:p w14:paraId="2942C447">
      <w:pPr>
        <w:pStyle w:val="13"/>
        <w:tabs>
          <w:tab w:val="right" w:leader="dot" w:pos="8906"/>
        </w:tabs>
        <w:spacing w:line="360" w:lineRule="auto"/>
        <w:rPr>
          <w:sz w:val="22"/>
          <w14:ligatures w14:val="standardContextual"/>
        </w:rPr>
      </w:pPr>
      <w:r>
        <w:fldChar w:fldCharType="begin"/>
      </w:r>
      <w:r>
        <w:instrText xml:space="preserve">TOC \o "1-2" \h \u </w:instrText>
      </w:r>
      <w:r>
        <w:fldChar w:fldCharType="separate"/>
      </w:r>
      <w:r>
        <w:fldChar w:fldCharType="begin"/>
      </w:r>
      <w:r>
        <w:instrText xml:space="preserve"> HYPERLINK \l "_Toc195216144" </w:instrText>
      </w:r>
      <w:r>
        <w:fldChar w:fldCharType="separate"/>
      </w:r>
      <w:r>
        <w:rPr>
          <w:rStyle w:val="22"/>
        </w:rPr>
        <w:t>1 General Provisions</w:t>
      </w:r>
      <w:r>
        <w:tab/>
      </w:r>
      <w:r>
        <w:fldChar w:fldCharType="begin"/>
      </w:r>
      <w:r>
        <w:instrText xml:space="preserve"> PAGEREF _Toc195216144 \h </w:instrText>
      </w:r>
      <w:r>
        <w:fldChar w:fldCharType="separate"/>
      </w:r>
      <w:r>
        <w:t>1</w:t>
      </w:r>
      <w:r>
        <w:fldChar w:fldCharType="end"/>
      </w:r>
      <w:r>
        <w:fldChar w:fldCharType="end"/>
      </w:r>
    </w:p>
    <w:p w14:paraId="0170A978">
      <w:pPr>
        <w:pStyle w:val="13"/>
        <w:tabs>
          <w:tab w:val="right" w:leader="dot" w:pos="8906"/>
        </w:tabs>
        <w:spacing w:line="360" w:lineRule="auto"/>
        <w:rPr>
          <w:sz w:val="22"/>
          <w14:ligatures w14:val="standardContextual"/>
        </w:rPr>
      </w:pPr>
      <w:r>
        <w:fldChar w:fldCharType="begin"/>
      </w:r>
      <w:r>
        <w:instrText xml:space="preserve"> HYPERLINK \l "_Toc195216145" </w:instrText>
      </w:r>
      <w:r>
        <w:fldChar w:fldCharType="separate"/>
      </w:r>
      <w:r>
        <w:rPr>
          <w:rStyle w:val="22"/>
        </w:rPr>
        <w:t>2 Terms</w:t>
      </w:r>
      <w:r>
        <w:tab/>
      </w:r>
      <w:r>
        <w:fldChar w:fldCharType="begin"/>
      </w:r>
      <w:r>
        <w:instrText xml:space="preserve"> PAGEREF _Toc195216145 \h </w:instrText>
      </w:r>
      <w:r>
        <w:fldChar w:fldCharType="separate"/>
      </w:r>
      <w:r>
        <w:t>2</w:t>
      </w:r>
      <w:r>
        <w:fldChar w:fldCharType="end"/>
      </w:r>
      <w:r>
        <w:fldChar w:fldCharType="end"/>
      </w:r>
    </w:p>
    <w:p w14:paraId="5A221F1F">
      <w:pPr>
        <w:pStyle w:val="13"/>
        <w:tabs>
          <w:tab w:val="right" w:leader="dot" w:pos="8906"/>
        </w:tabs>
        <w:spacing w:line="360" w:lineRule="auto"/>
        <w:rPr>
          <w:sz w:val="22"/>
          <w14:ligatures w14:val="standardContextual"/>
        </w:rPr>
      </w:pPr>
      <w:r>
        <w:fldChar w:fldCharType="begin"/>
      </w:r>
      <w:r>
        <w:instrText xml:space="preserve"> HYPERLINK \l "_Toc195216146" </w:instrText>
      </w:r>
      <w:r>
        <w:fldChar w:fldCharType="separate"/>
      </w:r>
      <w:r>
        <w:rPr>
          <w:rStyle w:val="22"/>
        </w:rPr>
        <w:t>3 Basic Requirements</w:t>
      </w:r>
      <w:r>
        <w:tab/>
      </w:r>
      <w:r>
        <w:fldChar w:fldCharType="begin"/>
      </w:r>
      <w:r>
        <w:instrText xml:space="preserve"> PAGEREF _Toc195216146 \h </w:instrText>
      </w:r>
      <w:r>
        <w:fldChar w:fldCharType="separate"/>
      </w:r>
      <w:r>
        <w:t>3</w:t>
      </w:r>
      <w:r>
        <w:fldChar w:fldCharType="end"/>
      </w:r>
      <w:r>
        <w:fldChar w:fldCharType="end"/>
      </w:r>
    </w:p>
    <w:p w14:paraId="6A10C522">
      <w:pPr>
        <w:pStyle w:val="13"/>
        <w:tabs>
          <w:tab w:val="right" w:leader="dot" w:pos="8906"/>
        </w:tabs>
        <w:spacing w:line="360" w:lineRule="auto"/>
        <w:rPr>
          <w:sz w:val="22"/>
          <w14:ligatures w14:val="standardContextual"/>
        </w:rPr>
      </w:pPr>
      <w:r>
        <w:fldChar w:fldCharType="begin"/>
      </w:r>
      <w:r>
        <w:instrText xml:space="preserve"> HYPERLINK \l "_Toc195216147" </w:instrText>
      </w:r>
      <w:r>
        <w:fldChar w:fldCharType="separate"/>
      </w:r>
      <w:r>
        <w:rPr>
          <w:rStyle w:val="22"/>
        </w:rPr>
        <w:t>4 Competence</w:t>
      </w:r>
      <w:r>
        <w:rPr>
          <w:rStyle w:val="22"/>
          <w:rFonts w:hint="eastAsia"/>
        </w:rPr>
        <w:t xml:space="preserve"> Management</w:t>
      </w:r>
      <w:r>
        <w:tab/>
      </w:r>
      <w:r>
        <w:fldChar w:fldCharType="begin"/>
      </w:r>
      <w:r>
        <w:instrText xml:space="preserve"> PAGEREF _Toc195216147 \h </w:instrText>
      </w:r>
      <w:r>
        <w:fldChar w:fldCharType="separate"/>
      </w:r>
      <w:r>
        <w:t>4</w:t>
      </w:r>
      <w:r>
        <w:fldChar w:fldCharType="end"/>
      </w:r>
      <w:r>
        <w:fldChar w:fldCharType="end"/>
      </w:r>
    </w:p>
    <w:p w14:paraId="2067A762">
      <w:pPr>
        <w:pStyle w:val="14"/>
        <w:tabs>
          <w:tab w:val="right" w:leader="dot" w:pos="8906"/>
        </w:tabs>
        <w:spacing w:line="360" w:lineRule="auto"/>
        <w:rPr>
          <w:sz w:val="22"/>
          <w14:ligatures w14:val="standardContextual"/>
        </w:rPr>
      </w:pPr>
      <w:r>
        <w:fldChar w:fldCharType="begin"/>
      </w:r>
      <w:r>
        <w:instrText xml:space="preserve"> HYPERLINK \l "_Toc195216148" </w:instrText>
      </w:r>
      <w:r>
        <w:fldChar w:fldCharType="separate"/>
      </w:r>
      <w:r>
        <w:rPr>
          <w:rStyle w:val="22"/>
        </w:rPr>
        <w:t>4.1 Personnel</w:t>
      </w:r>
      <w:r>
        <w:tab/>
      </w:r>
      <w:r>
        <w:fldChar w:fldCharType="begin"/>
      </w:r>
      <w:r>
        <w:instrText xml:space="preserve"> PAGEREF _Toc195216148 \h </w:instrText>
      </w:r>
      <w:r>
        <w:fldChar w:fldCharType="separate"/>
      </w:r>
      <w:r>
        <w:t>4</w:t>
      </w:r>
      <w:r>
        <w:fldChar w:fldCharType="end"/>
      </w:r>
      <w:r>
        <w:fldChar w:fldCharType="end"/>
      </w:r>
    </w:p>
    <w:p w14:paraId="438D2202">
      <w:pPr>
        <w:pStyle w:val="14"/>
        <w:tabs>
          <w:tab w:val="right" w:leader="dot" w:pos="8906"/>
        </w:tabs>
        <w:spacing w:line="360" w:lineRule="auto"/>
        <w:rPr>
          <w:sz w:val="22"/>
          <w14:ligatures w14:val="standardContextual"/>
        </w:rPr>
      </w:pPr>
      <w:r>
        <w:fldChar w:fldCharType="begin"/>
      </w:r>
      <w:r>
        <w:instrText xml:space="preserve"> HYPERLINK \l "_Toc195216149" </w:instrText>
      </w:r>
      <w:r>
        <w:fldChar w:fldCharType="separate"/>
      </w:r>
      <w:r>
        <w:rPr>
          <w:rStyle w:val="22"/>
        </w:rPr>
        <w:t>4.2 Equipment</w:t>
      </w:r>
      <w:r>
        <w:tab/>
      </w:r>
      <w:r>
        <w:fldChar w:fldCharType="begin"/>
      </w:r>
      <w:r>
        <w:instrText xml:space="preserve"> PAGEREF _Toc195216149 \h </w:instrText>
      </w:r>
      <w:r>
        <w:fldChar w:fldCharType="separate"/>
      </w:r>
      <w:r>
        <w:t>4</w:t>
      </w:r>
      <w:r>
        <w:fldChar w:fldCharType="end"/>
      </w:r>
      <w:r>
        <w:fldChar w:fldCharType="end"/>
      </w:r>
    </w:p>
    <w:p w14:paraId="185E848A">
      <w:pPr>
        <w:pStyle w:val="14"/>
        <w:tabs>
          <w:tab w:val="right" w:leader="dot" w:pos="8906"/>
        </w:tabs>
        <w:spacing w:line="360" w:lineRule="auto"/>
        <w:rPr>
          <w:sz w:val="22"/>
          <w14:ligatures w14:val="standardContextual"/>
        </w:rPr>
      </w:pPr>
      <w:r>
        <w:fldChar w:fldCharType="begin"/>
      </w:r>
      <w:r>
        <w:instrText xml:space="preserve"> HYPERLINK \l "_Toc195216150" </w:instrText>
      </w:r>
      <w:r>
        <w:fldChar w:fldCharType="separate"/>
      </w:r>
      <w:r>
        <w:rPr>
          <w:rStyle w:val="22"/>
        </w:rPr>
        <w:t>4.3 Site</w:t>
      </w:r>
      <w:r>
        <w:tab/>
      </w:r>
      <w:r>
        <w:fldChar w:fldCharType="begin"/>
      </w:r>
      <w:r>
        <w:instrText xml:space="preserve"> PAGEREF _Toc195216150 \h </w:instrText>
      </w:r>
      <w:r>
        <w:fldChar w:fldCharType="separate"/>
      </w:r>
      <w:r>
        <w:t>6</w:t>
      </w:r>
      <w:r>
        <w:fldChar w:fldCharType="end"/>
      </w:r>
      <w:r>
        <w:fldChar w:fldCharType="end"/>
      </w:r>
    </w:p>
    <w:p w14:paraId="7D0F657D">
      <w:pPr>
        <w:pStyle w:val="13"/>
        <w:tabs>
          <w:tab w:val="right" w:leader="dot" w:pos="8906"/>
        </w:tabs>
        <w:spacing w:line="360" w:lineRule="auto"/>
        <w:rPr>
          <w:sz w:val="22"/>
          <w14:ligatures w14:val="standardContextual"/>
        </w:rPr>
      </w:pPr>
      <w:r>
        <w:fldChar w:fldCharType="begin"/>
      </w:r>
      <w:r>
        <w:instrText xml:space="preserve"> HYPERLINK \l "_Toc195216151" </w:instrText>
      </w:r>
      <w:r>
        <w:fldChar w:fldCharType="separate"/>
      </w:r>
      <w:r>
        <w:rPr>
          <w:rStyle w:val="22"/>
        </w:rPr>
        <w:t>5</w:t>
      </w:r>
      <w:r>
        <w:rPr>
          <w:rStyle w:val="22"/>
          <w:rFonts w:hint="eastAsia"/>
        </w:rPr>
        <w:t xml:space="preserve"> Activity Management</w:t>
      </w:r>
      <w:r>
        <w:tab/>
      </w:r>
      <w:r>
        <w:fldChar w:fldCharType="begin"/>
      </w:r>
      <w:r>
        <w:instrText xml:space="preserve"> PAGEREF _Toc195216151 \h </w:instrText>
      </w:r>
      <w:r>
        <w:fldChar w:fldCharType="separate"/>
      </w:r>
      <w:r>
        <w:t>7</w:t>
      </w:r>
      <w:r>
        <w:fldChar w:fldCharType="end"/>
      </w:r>
      <w:r>
        <w:fldChar w:fldCharType="end"/>
      </w:r>
    </w:p>
    <w:p w14:paraId="52B577ED">
      <w:pPr>
        <w:pStyle w:val="14"/>
        <w:tabs>
          <w:tab w:val="right" w:leader="dot" w:pos="8906"/>
        </w:tabs>
        <w:spacing w:line="360" w:lineRule="auto"/>
        <w:rPr>
          <w:sz w:val="22"/>
          <w14:ligatures w14:val="standardContextual"/>
        </w:rPr>
      </w:pPr>
      <w:r>
        <w:fldChar w:fldCharType="begin"/>
      </w:r>
      <w:r>
        <w:instrText xml:space="preserve"> HYPERLINK \l "_Toc195216152" </w:instrText>
      </w:r>
      <w:r>
        <w:fldChar w:fldCharType="separate"/>
      </w:r>
      <w:r>
        <w:rPr>
          <w:rStyle w:val="22"/>
        </w:rPr>
        <w:t>5.1 Services Acceptance</w:t>
      </w:r>
      <w:r>
        <w:tab/>
      </w:r>
      <w:r>
        <w:fldChar w:fldCharType="begin"/>
      </w:r>
      <w:r>
        <w:instrText xml:space="preserve"> PAGEREF _Toc195216152 \h </w:instrText>
      </w:r>
      <w:r>
        <w:fldChar w:fldCharType="separate"/>
      </w:r>
      <w:r>
        <w:t>7</w:t>
      </w:r>
      <w:r>
        <w:fldChar w:fldCharType="end"/>
      </w:r>
      <w:r>
        <w:fldChar w:fldCharType="end"/>
      </w:r>
    </w:p>
    <w:p w14:paraId="16C6A155">
      <w:pPr>
        <w:pStyle w:val="14"/>
        <w:tabs>
          <w:tab w:val="right" w:leader="dot" w:pos="8906"/>
        </w:tabs>
        <w:spacing w:line="360" w:lineRule="auto"/>
        <w:rPr>
          <w:sz w:val="22"/>
          <w14:ligatures w14:val="standardContextual"/>
        </w:rPr>
      </w:pPr>
      <w:r>
        <w:fldChar w:fldCharType="begin"/>
      </w:r>
      <w:r>
        <w:instrText xml:space="preserve"> HYPERLINK \l "_Toc195216153" </w:instrText>
      </w:r>
      <w:r>
        <w:fldChar w:fldCharType="separate"/>
      </w:r>
      <w:r>
        <w:rPr>
          <w:rStyle w:val="22"/>
        </w:rPr>
        <w:t>5.2 Sample Disposal</w:t>
      </w:r>
      <w:r>
        <w:tab/>
      </w:r>
      <w:r>
        <w:fldChar w:fldCharType="begin"/>
      </w:r>
      <w:r>
        <w:instrText xml:space="preserve"> PAGEREF _Toc195216153 \h </w:instrText>
      </w:r>
      <w:r>
        <w:fldChar w:fldCharType="separate"/>
      </w:r>
      <w:r>
        <w:t>7</w:t>
      </w:r>
      <w:r>
        <w:fldChar w:fldCharType="end"/>
      </w:r>
      <w:r>
        <w:fldChar w:fldCharType="end"/>
      </w:r>
    </w:p>
    <w:p w14:paraId="5D27F260">
      <w:pPr>
        <w:pStyle w:val="14"/>
        <w:tabs>
          <w:tab w:val="right" w:leader="dot" w:pos="8906"/>
        </w:tabs>
        <w:spacing w:line="360" w:lineRule="auto"/>
        <w:rPr>
          <w:sz w:val="22"/>
          <w14:ligatures w14:val="standardContextual"/>
        </w:rPr>
      </w:pPr>
      <w:r>
        <w:fldChar w:fldCharType="begin"/>
      </w:r>
      <w:r>
        <w:instrText xml:space="preserve"> HYPERLINK \l "_Toc195216154" </w:instrText>
      </w:r>
      <w:r>
        <w:fldChar w:fldCharType="separate"/>
      </w:r>
      <w:r>
        <w:rPr>
          <w:rStyle w:val="22"/>
        </w:rPr>
        <w:t>5.3 Testing Implements</w:t>
      </w:r>
      <w:r>
        <w:tab/>
      </w:r>
      <w:r>
        <w:fldChar w:fldCharType="begin"/>
      </w:r>
      <w:r>
        <w:instrText xml:space="preserve"> PAGEREF _Toc195216154 \h </w:instrText>
      </w:r>
      <w:r>
        <w:fldChar w:fldCharType="separate"/>
      </w:r>
      <w:r>
        <w:t>7</w:t>
      </w:r>
      <w:r>
        <w:fldChar w:fldCharType="end"/>
      </w:r>
      <w:r>
        <w:fldChar w:fldCharType="end"/>
      </w:r>
    </w:p>
    <w:p w14:paraId="608A2510">
      <w:pPr>
        <w:pStyle w:val="14"/>
        <w:tabs>
          <w:tab w:val="right" w:leader="dot" w:pos="8906"/>
        </w:tabs>
        <w:spacing w:line="360" w:lineRule="auto"/>
        <w:ind w:firstLine="420" w:firstLineChars="200"/>
        <w:rPr>
          <w:sz w:val="22"/>
          <w14:ligatures w14:val="standardContextual"/>
        </w:rPr>
      </w:pPr>
      <w:r>
        <w:fldChar w:fldCharType="begin"/>
      </w:r>
      <w:r>
        <w:instrText xml:space="preserve"> HYPERLINK \l "_Toc195216155" </w:instrText>
      </w:r>
      <w:r>
        <w:fldChar w:fldCharType="separate"/>
      </w:r>
      <w:r>
        <w:rPr>
          <w:rStyle w:val="22"/>
        </w:rPr>
        <w:t xml:space="preserve">Ⅰ </w:t>
      </w:r>
      <w:r>
        <w:rPr>
          <w:rStyle w:val="22"/>
          <w:rFonts w:hint="eastAsia"/>
        </w:rPr>
        <w:t>I</w:t>
      </w:r>
      <w:r>
        <w:rPr>
          <w:rStyle w:val="22"/>
        </w:rPr>
        <w:t>n-</w:t>
      </w:r>
      <w:r>
        <w:rPr>
          <w:rStyle w:val="22"/>
          <w:rFonts w:hint="eastAsia"/>
        </w:rPr>
        <w:t>si</w:t>
      </w:r>
      <w:r>
        <w:rPr>
          <w:rStyle w:val="22"/>
        </w:rPr>
        <w:t>t</w:t>
      </w:r>
      <w:r>
        <w:rPr>
          <w:rStyle w:val="22"/>
          <w:rFonts w:hint="eastAsia"/>
        </w:rPr>
        <w:t>u</w:t>
      </w:r>
      <w:r>
        <w:t xml:space="preserve"> </w:t>
      </w:r>
      <w:r>
        <w:rPr>
          <w:rStyle w:val="22"/>
        </w:rPr>
        <w:t>Testing</w:t>
      </w:r>
      <w:r>
        <w:tab/>
      </w:r>
      <w:r>
        <w:fldChar w:fldCharType="begin"/>
      </w:r>
      <w:r>
        <w:instrText xml:space="preserve"> PAGEREF _Toc195216155 \h </w:instrText>
      </w:r>
      <w:r>
        <w:fldChar w:fldCharType="separate"/>
      </w:r>
      <w:r>
        <w:t>7</w:t>
      </w:r>
      <w:r>
        <w:fldChar w:fldCharType="end"/>
      </w:r>
      <w:r>
        <w:fldChar w:fldCharType="end"/>
      </w:r>
    </w:p>
    <w:p w14:paraId="2EBCCF00">
      <w:pPr>
        <w:pStyle w:val="14"/>
        <w:tabs>
          <w:tab w:val="right" w:leader="dot" w:pos="8906"/>
        </w:tabs>
        <w:spacing w:line="360" w:lineRule="auto"/>
        <w:ind w:firstLine="420" w:firstLineChars="200"/>
        <w:rPr>
          <w:sz w:val="22"/>
          <w14:ligatures w14:val="standardContextual"/>
        </w:rPr>
      </w:pPr>
      <w:r>
        <w:fldChar w:fldCharType="begin"/>
      </w:r>
      <w:r>
        <w:instrText xml:space="preserve"> HYPERLINK \l "_Toc195216156" </w:instrText>
      </w:r>
      <w:r>
        <w:fldChar w:fldCharType="separate"/>
      </w:r>
      <w:r>
        <w:rPr>
          <w:rStyle w:val="22"/>
        </w:rPr>
        <w:t>Ⅱ Laboratory Testing</w:t>
      </w:r>
      <w:r>
        <w:tab/>
      </w:r>
      <w:r>
        <w:fldChar w:fldCharType="begin"/>
      </w:r>
      <w:r>
        <w:instrText xml:space="preserve"> PAGEREF _Toc195216156 \h </w:instrText>
      </w:r>
      <w:r>
        <w:fldChar w:fldCharType="separate"/>
      </w:r>
      <w:r>
        <w:t>8</w:t>
      </w:r>
      <w:r>
        <w:fldChar w:fldCharType="end"/>
      </w:r>
      <w:r>
        <w:fldChar w:fldCharType="end"/>
      </w:r>
    </w:p>
    <w:p w14:paraId="1C5DF3F7">
      <w:pPr>
        <w:pStyle w:val="14"/>
        <w:tabs>
          <w:tab w:val="right" w:leader="dot" w:pos="8906"/>
        </w:tabs>
        <w:spacing w:line="360" w:lineRule="auto"/>
        <w:rPr>
          <w:sz w:val="22"/>
          <w14:ligatures w14:val="standardContextual"/>
        </w:rPr>
      </w:pPr>
      <w:r>
        <w:fldChar w:fldCharType="begin"/>
      </w:r>
      <w:r>
        <w:instrText xml:space="preserve"> HYPERLINK \l "_Toc195216157" </w:instrText>
      </w:r>
      <w:r>
        <w:fldChar w:fldCharType="separate"/>
      </w:r>
      <w:r>
        <w:rPr>
          <w:rStyle w:val="22"/>
        </w:rPr>
        <w:t>5.4 Testing Record</w:t>
      </w:r>
      <w:r>
        <w:tab/>
      </w:r>
      <w:r>
        <w:fldChar w:fldCharType="begin"/>
      </w:r>
      <w:r>
        <w:instrText xml:space="preserve"> PAGEREF _Toc195216157 \h </w:instrText>
      </w:r>
      <w:r>
        <w:fldChar w:fldCharType="separate"/>
      </w:r>
      <w:r>
        <w:t>8</w:t>
      </w:r>
      <w:r>
        <w:fldChar w:fldCharType="end"/>
      </w:r>
      <w:r>
        <w:fldChar w:fldCharType="end"/>
      </w:r>
    </w:p>
    <w:p w14:paraId="5B6510B6">
      <w:pPr>
        <w:pStyle w:val="14"/>
        <w:tabs>
          <w:tab w:val="right" w:leader="dot" w:pos="8906"/>
        </w:tabs>
        <w:spacing w:line="360" w:lineRule="auto"/>
        <w:rPr>
          <w:sz w:val="22"/>
          <w14:ligatures w14:val="standardContextual"/>
        </w:rPr>
      </w:pPr>
      <w:r>
        <w:fldChar w:fldCharType="begin"/>
      </w:r>
      <w:r>
        <w:instrText xml:space="preserve"> HYPERLINK \l "_Toc195216158" </w:instrText>
      </w:r>
      <w:r>
        <w:fldChar w:fldCharType="separate"/>
      </w:r>
      <w:r>
        <w:rPr>
          <w:rStyle w:val="22"/>
        </w:rPr>
        <w:t>5.5 Testing Report</w:t>
      </w:r>
      <w:r>
        <w:tab/>
      </w:r>
      <w:r>
        <w:fldChar w:fldCharType="begin"/>
      </w:r>
      <w:r>
        <w:instrText xml:space="preserve"> PAGEREF _Toc195216158 \h </w:instrText>
      </w:r>
      <w:r>
        <w:fldChar w:fldCharType="separate"/>
      </w:r>
      <w:r>
        <w:t>10</w:t>
      </w:r>
      <w:r>
        <w:fldChar w:fldCharType="end"/>
      </w:r>
      <w:r>
        <w:fldChar w:fldCharType="end"/>
      </w:r>
    </w:p>
    <w:p w14:paraId="4F3F08FB">
      <w:pPr>
        <w:pStyle w:val="14"/>
        <w:tabs>
          <w:tab w:val="right" w:leader="dot" w:pos="8906"/>
        </w:tabs>
        <w:spacing w:line="360" w:lineRule="auto"/>
        <w:rPr>
          <w:sz w:val="22"/>
          <w14:ligatures w14:val="standardContextual"/>
        </w:rPr>
      </w:pPr>
      <w:r>
        <w:fldChar w:fldCharType="begin"/>
      </w:r>
      <w:r>
        <w:instrText xml:space="preserve"> HYPERLINK \l "_Toc195216159" </w:instrText>
      </w:r>
      <w:r>
        <w:fldChar w:fldCharType="separate"/>
      </w:r>
      <w:r>
        <w:rPr>
          <w:rStyle w:val="22"/>
        </w:rPr>
        <w:t>5.6 Filing</w:t>
      </w:r>
      <w:r>
        <w:tab/>
      </w:r>
      <w:r>
        <w:fldChar w:fldCharType="begin"/>
      </w:r>
      <w:r>
        <w:instrText xml:space="preserve"> PAGEREF _Toc195216159 \h </w:instrText>
      </w:r>
      <w:r>
        <w:fldChar w:fldCharType="separate"/>
      </w:r>
      <w:r>
        <w:t>11</w:t>
      </w:r>
      <w:r>
        <w:fldChar w:fldCharType="end"/>
      </w:r>
      <w:r>
        <w:fldChar w:fldCharType="end"/>
      </w:r>
    </w:p>
    <w:p w14:paraId="4048707B">
      <w:pPr>
        <w:pStyle w:val="13"/>
        <w:tabs>
          <w:tab w:val="right" w:leader="dot" w:pos="8906"/>
        </w:tabs>
        <w:spacing w:line="360" w:lineRule="auto"/>
        <w:rPr>
          <w:sz w:val="22"/>
          <w14:ligatures w14:val="standardContextual"/>
        </w:rPr>
      </w:pPr>
      <w:r>
        <w:fldChar w:fldCharType="begin"/>
      </w:r>
      <w:r>
        <w:instrText xml:space="preserve"> HYPERLINK \l "_Toc195216160" </w:instrText>
      </w:r>
      <w:r>
        <w:fldChar w:fldCharType="separate"/>
      </w:r>
      <w:r>
        <w:rPr>
          <w:rStyle w:val="22"/>
        </w:rPr>
        <w:t>6 Operation Management</w:t>
      </w:r>
      <w:r>
        <w:tab/>
      </w:r>
      <w:r>
        <w:fldChar w:fldCharType="begin"/>
      </w:r>
      <w:r>
        <w:instrText xml:space="preserve"> PAGEREF _Toc195216160 \h </w:instrText>
      </w:r>
      <w:r>
        <w:fldChar w:fldCharType="separate"/>
      </w:r>
      <w:r>
        <w:t>13</w:t>
      </w:r>
      <w:r>
        <w:fldChar w:fldCharType="end"/>
      </w:r>
      <w:r>
        <w:fldChar w:fldCharType="end"/>
      </w:r>
    </w:p>
    <w:p w14:paraId="360FFCB8">
      <w:pPr>
        <w:pStyle w:val="14"/>
        <w:tabs>
          <w:tab w:val="right" w:leader="dot" w:pos="8906"/>
        </w:tabs>
        <w:spacing w:line="360" w:lineRule="auto"/>
        <w:rPr>
          <w:sz w:val="22"/>
          <w14:ligatures w14:val="standardContextual"/>
        </w:rPr>
      </w:pPr>
      <w:r>
        <w:fldChar w:fldCharType="begin"/>
      </w:r>
      <w:r>
        <w:instrText xml:space="preserve"> HYPERLINK \l "_Toc195216161" </w:instrText>
      </w:r>
      <w:r>
        <w:fldChar w:fldCharType="separate"/>
      </w:r>
      <w:r>
        <w:rPr>
          <w:rStyle w:val="22"/>
        </w:rPr>
        <w:t>6.1 Files Control</w:t>
      </w:r>
      <w:r>
        <w:tab/>
      </w:r>
      <w:r>
        <w:fldChar w:fldCharType="begin"/>
      </w:r>
      <w:r>
        <w:instrText xml:space="preserve"> PAGEREF _Toc195216161 \h </w:instrText>
      </w:r>
      <w:r>
        <w:fldChar w:fldCharType="separate"/>
      </w:r>
      <w:r>
        <w:t>13</w:t>
      </w:r>
      <w:r>
        <w:fldChar w:fldCharType="end"/>
      </w:r>
      <w:r>
        <w:fldChar w:fldCharType="end"/>
      </w:r>
    </w:p>
    <w:p w14:paraId="1E5EF71D">
      <w:pPr>
        <w:pStyle w:val="14"/>
        <w:tabs>
          <w:tab w:val="right" w:leader="dot" w:pos="8906"/>
        </w:tabs>
        <w:spacing w:line="360" w:lineRule="auto"/>
        <w:rPr>
          <w:sz w:val="22"/>
          <w14:ligatures w14:val="standardContextual"/>
        </w:rPr>
      </w:pPr>
      <w:r>
        <w:fldChar w:fldCharType="begin"/>
      </w:r>
      <w:r>
        <w:instrText xml:space="preserve"> HYPERLINK \l "_Toc195216162" </w:instrText>
      </w:r>
      <w:r>
        <w:fldChar w:fldCharType="separate"/>
      </w:r>
      <w:r>
        <w:rPr>
          <w:rStyle w:val="22"/>
        </w:rPr>
        <w:t>6.2 Information Management</w:t>
      </w:r>
      <w:r>
        <w:tab/>
      </w:r>
      <w:r>
        <w:fldChar w:fldCharType="begin"/>
      </w:r>
      <w:r>
        <w:instrText xml:space="preserve"> PAGEREF _Toc195216162 \h </w:instrText>
      </w:r>
      <w:r>
        <w:fldChar w:fldCharType="separate"/>
      </w:r>
      <w:r>
        <w:t>13</w:t>
      </w:r>
      <w:r>
        <w:fldChar w:fldCharType="end"/>
      </w:r>
      <w:r>
        <w:fldChar w:fldCharType="end"/>
      </w:r>
    </w:p>
    <w:p w14:paraId="3C3AC5F6">
      <w:pPr>
        <w:pStyle w:val="14"/>
        <w:tabs>
          <w:tab w:val="right" w:leader="dot" w:pos="8906"/>
        </w:tabs>
        <w:spacing w:line="360" w:lineRule="auto"/>
        <w:rPr>
          <w:sz w:val="22"/>
          <w14:ligatures w14:val="standardContextual"/>
        </w:rPr>
      </w:pPr>
      <w:r>
        <w:fldChar w:fldCharType="begin"/>
      </w:r>
      <w:r>
        <w:instrText xml:space="preserve"> HYPERLINK \l "_Toc195216163" </w:instrText>
      </w:r>
      <w:r>
        <w:fldChar w:fldCharType="separate"/>
      </w:r>
      <w:r>
        <w:rPr>
          <w:rStyle w:val="22"/>
        </w:rPr>
        <w:t xml:space="preserve">6.3 </w:t>
      </w:r>
      <w:r>
        <w:rPr>
          <w:rStyle w:val="22"/>
          <w:rFonts w:hint="eastAsia"/>
        </w:rPr>
        <w:t>Quality Surveillance</w:t>
      </w:r>
      <w:r>
        <w:tab/>
      </w:r>
      <w:r>
        <w:fldChar w:fldCharType="begin"/>
      </w:r>
      <w:r>
        <w:instrText xml:space="preserve"> PAGEREF _Toc195216163 \h </w:instrText>
      </w:r>
      <w:r>
        <w:fldChar w:fldCharType="separate"/>
      </w:r>
      <w:r>
        <w:t>13</w:t>
      </w:r>
      <w:r>
        <w:fldChar w:fldCharType="end"/>
      </w:r>
      <w:r>
        <w:fldChar w:fldCharType="end"/>
      </w:r>
    </w:p>
    <w:p w14:paraId="35C95193">
      <w:pPr>
        <w:pStyle w:val="13"/>
        <w:tabs>
          <w:tab w:val="right" w:leader="dot" w:pos="8906"/>
        </w:tabs>
        <w:spacing w:line="360" w:lineRule="auto"/>
        <w:rPr>
          <w:sz w:val="22"/>
          <w14:ligatures w14:val="standardContextual"/>
        </w:rPr>
      </w:pPr>
      <w:r>
        <w:fldChar w:fldCharType="begin"/>
      </w:r>
      <w:r>
        <w:instrText xml:space="preserve"> HYPERLINK \l "_Toc195216164" </w:instrText>
      </w:r>
      <w:r>
        <w:fldChar w:fldCharType="separate"/>
      </w:r>
      <w:r>
        <w:rPr>
          <w:rStyle w:val="22"/>
          <w:rFonts w:hint="eastAsia"/>
          <w:kern w:val="44"/>
        </w:rPr>
        <w:t>Appendix</w:t>
      </w:r>
      <w:r>
        <w:t xml:space="preserve"> </w:t>
      </w:r>
      <w:r>
        <w:rPr>
          <w:rStyle w:val="22"/>
          <w:kern w:val="44"/>
        </w:rPr>
        <w:t>A Testing Flow Chart</w:t>
      </w:r>
      <w:r>
        <w:tab/>
      </w:r>
      <w:r>
        <w:fldChar w:fldCharType="begin"/>
      </w:r>
      <w:r>
        <w:instrText xml:space="preserve"> PAGEREF _Toc195216164 \h </w:instrText>
      </w:r>
      <w:r>
        <w:fldChar w:fldCharType="separate"/>
      </w:r>
      <w:r>
        <w:t>15</w:t>
      </w:r>
      <w:r>
        <w:fldChar w:fldCharType="end"/>
      </w:r>
      <w:r>
        <w:fldChar w:fldCharType="end"/>
      </w:r>
    </w:p>
    <w:p w14:paraId="074B3AC4">
      <w:pPr>
        <w:pStyle w:val="13"/>
        <w:tabs>
          <w:tab w:val="right" w:leader="dot" w:pos="8906"/>
        </w:tabs>
        <w:spacing w:line="360" w:lineRule="auto"/>
        <w:rPr>
          <w:sz w:val="22"/>
          <w14:ligatures w14:val="standardContextual"/>
        </w:rPr>
      </w:pPr>
      <w:r>
        <w:fldChar w:fldCharType="begin"/>
      </w:r>
      <w:r>
        <w:instrText xml:space="preserve"> HYPERLINK \l "_Toc195216165" </w:instrText>
      </w:r>
      <w:r>
        <w:fldChar w:fldCharType="separate"/>
      </w:r>
      <w:r>
        <w:rPr>
          <w:rStyle w:val="22"/>
          <w:rFonts w:hint="eastAsia"/>
          <w:kern w:val="44"/>
        </w:rPr>
        <w:t xml:space="preserve">Appendix </w:t>
      </w:r>
      <w:r>
        <w:rPr>
          <w:rStyle w:val="22"/>
          <w:kern w:val="44"/>
        </w:rPr>
        <w:t>B Main Contents of the Testing Contract</w:t>
      </w:r>
      <w:r>
        <w:tab/>
      </w:r>
      <w:r>
        <w:fldChar w:fldCharType="begin"/>
      </w:r>
      <w:r>
        <w:instrText xml:space="preserve"> PAGEREF _Toc195216165 \h </w:instrText>
      </w:r>
      <w:r>
        <w:fldChar w:fldCharType="separate"/>
      </w:r>
      <w:r>
        <w:t>17</w:t>
      </w:r>
      <w:r>
        <w:fldChar w:fldCharType="end"/>
      </w:r>
      <w:r>
        <w:fldChar w:fldCharType="end"/>
      </w:r>
    </w:p>
    <w:p w14:paraId="6C1A13D1">
      <w:pPr>
        <w:pStyle w:val="13"/>
        <w:tabs>
          <w:tab w:val="right" w:leader="dot" w:pos="8906"/>
        </w:tabs>
        <w:spacing w:line="360" w:lineRule="auto"/>
        <w:rPr>
          <w:sz w:val="22"/>
          <w14:ligatures w14:val="standardContextual"/>
        </w:rPr>
      </w:pPr>
      <w:r>
        <w:fldChar w:fldCharType="begin"/>
      </w:r>
      <w:r>
        <w:instrText xml:space="preserve"> HYPERLINK \l "_Toc195216166" </w:instrText>
      </w:r>
      <w:r>
        <w:fldChar w:fldCharType="separate"/>
      </w:r>
      <w:r>
        <w:rPr>
          <w:rStyle w:val="22"/>
          <w:rFonts w:hint="eastAsia"/>
        </w:rPr>
        <w:t xml:space="preserve">Appendix </w:t>
      </w:r>
      <w:r>
        <w:rPr>
          <w:rStyle w:val="22"/>
        </w:rPr>
        <w:t>C</w:t>
      </w:r>
      <w:r>
        <w:rPr>
          <w:rStyle w:val="22"/>
          <w:spacing w:val="-55"/>
        </w:rPr>
        <w:t xml:space="preserve"> </w:t>
      </w:r>
      <w:r>
        <w:rPr>
          <w:rStyle w:val="22"/>
        </w:rPr>
        <w:t xml:space="preserve"> Special Proficiency Testing Table of Construction Engineering Tesing</w:t>
      </w:r>
      <w:r>
        <w:tab/>
      </w:r>
      <w:r>
        <w:fldChar w:fldCharType="begin"/>
      </w:r>
      <w:r>
        <w:instrText xml:space="preserve"> PAGEREF _Toc195216166 \h </w:instrText>
      </w:r>
      <w:r>
        <w:fldChar w:fldCharType="separate"/>
      </w:r>
      <w:r>
        <w:t>18</w:t>
      </w:r>
      <w:r>
        <w:fldChar w:fldCharType="end"/>
      </w:r>
      <w:r>
        <w:fldChar w:fldCharType="end"/>
      </w:r>
    </w:p>
    <w:p w14:paraId="3F7735FB">
      <w:pPr>
        <w:pStyle w:val="13"/>
        <w:tabs>
          <w:tab w:val="right" w:leader="dot" w:pos="8906"/>
        </w:tabs>
        <w:spacing w:line="360" w:lineRule="auto"/>
        <w:rPr>
          <w:sz w:val="22"/>
          <w14:ligatures w14:val="standardContextual"/>
        </w:rPr>
      </w:pPr>
      <w:r>
        <w:fldChar w:fldCharType="begin"/>
      </w:r>
      <w:r>
        <w:instrText xml:space="preserve"> HYPERLINK \l "_Toc195216167" </w:instrText>
      </w:r>
      <w:r>
        <w:fldChar w:fldCharType="separate"/>
      </w:r>
      <w:r>
        <w:rPr>
          <w:rStyle w:val="22"/>
          <w:rFonts w:hint="eastAsia"/>
        </w:rPr>
        <w:t>E</w:t>
      </w:r>
      <w:r>
        <w:rPr>
          <w:rStyle w:val="22"/>
        </w:rPr>
        <w:t>xplanation of Wording in This Standard</w:t>
      </w:r>
      <w:r>
        <w:tab/>
      </w:r>
      <w:r>
        <w:fldChar w:fldCharType="begin"/>
      </w:r>
      <w:r>
        <w:instrText xml:space="preserve"> PAGEREF _Toc195216167 \h </w:instrText>
      </w:r>
      <w:r>
        <w:fldChar w:fldCharType="separate"/>
      </w:r>
      <w:r>
        <w:t>33</w:t>
      </w:r>
      <w:r>
        <w:fldChar w:fldCharType="end"/>
      </w:r>
      <w:r>
        <w:fldChar w:fldCharType="end"/>
      </w:r>
    </w:p>
    <w:p w14:paraId="5B5EBE2A">
      <w:pPr>
        <w:pStyle w:val="13"/>
        <w:tabs>
          <w:tab w:val="right" w:leader="dot" w:pos="8906"/>
        </w:tabs>
        <w:spacing w:line="360" w:lineRule="auto"/>
        <w:rPr>
          <w:sz w:val="22"/>
          <w14:ligatures w14:val="standardContextual"/>
        </w:rPr>
      </w:pPr>
      <w:r>
        <w:fldChar w:fldCharType="begin"/>
      </w:r>
      <w:r>
        <w:instrText xml:space="preserve"> HYPERLINK \l "_Toc195216168" </w:instrText>
      </w:r>
      <w:r>
        <w:fldChar w:fldCharType="separate"/>
      </w:r>
      <w:r>
        <w:rPr>
          <w:rStyle w:val="22"/>
          <w:rFonts w:hint="eastAsia"/>
        </w:rPr>
        <w:t>L</w:t>
      </w:r>
      <w:r>
        <w:rPr>
          <w:rStyle w:val="22"/>
        </w:rPr>
        <w:t>ist of Quoted Standards</w:t>
      </w:r>
      <w:r>
        <w:tab/>
      </w:r>
      <w:r>
        <w:fldChar w:fldCharType="begin"/>
      </w:r>
      <w:r>
        <w:instrText xml:space="preserve"> PAGEREF _Toc195216168 \h </w:instrText>
      </w:r>
      <w:r>
        <w:fldChar w:fldCharType="separate"/>
      </w:r>
      <w:r>
        <w:t>34</w:t>
      </w:r>
      <w:r>
        <w:fldChar w:fldCharType="end"/>
      </w:r>
      <w:r>
        <w:fldChar w:fldCharType="end"/>
      </w:r>
    </w:p>
    <w:p w14:paraId="4899A716">
      <w:pPr>
        <w:pStyle w:val="13"/>
        <w:tabs>
          <w:tab w:val="right" w:leader="dot" w:pos="8906"/>
        </w:tabs>
        <w:spacing w:line="360" w:lineRule="auto"/>
      </w:pPr>
      <w:r>
        <w:fldChar w:fldCharType="end"/>
      </w:r>
    </w:p>
    <w:p w14:paraId="4A4D5D38">
      <w:pPr>
        <w:widowControl/>
        <w:jc w:val="left"/>
        <w:rPr>
          <w:rFonts w:ascii="Arial" w:hAnsi="Arial" w:eastAsia="等线" w:cs="Arial"/>
          <w:snapToGrid w:val="0"/>
          <w:color w:val="000000"/>
          <w:kern w:val="0"/>
          <w:szCs w:val="21"/>
        </w:rPr>
        <w:sectPr>
          <w:headerReference r:id="rId3" w:type="default"/>
          <w:footerReference r:id="rId4" w:type="default"/>
          <w:pgSz w:w="11910" w:h="16840"/>
          <w:pgMar w:top="1431" w:right="1410" w:bottom="991" w:left="1584" w:header="0" w:footer="763" w:gutter="0"/>
          <w:pgNumType w:start="1"/>
          <w:cols w:space="720" w:num="1"/>
        </w:sectPr>
      </w:pPr>
    </w:p>
    <w:p w14:paraId="6CAB0536">
      <w:pPr>
        <w:pStyle w:val="2"/>
        <w:numPr>
          <w:ilvl w:val="0"/>
          <w:numId w:val="4"/>
        </w:numPr>
      </w:pPr>
      <w:r>
        <w:rPr>
          <w:rFonts w:hint="eastAsia"/>
        </w:rPr>
        <w:t xml:space="preserve"> </w:t>
      </w:r>
      <w:r>
        <w:t xml:space="preserve"> </w:t>
      </w:r>
      <w:bookmarkStart w:id="71" w:name="_Toc176944207"/>
      <w:bookmarkStart w:id="72" w:name="_Toc180161262"/>
      <w:bookmarkStart w:id="73" w:name="_Toc195216144"/>
      <w:r>
        <w:rPr>
          <w:rFonts w:hint="eastAsia"/>
        </w:rPr>
        <w:t>总</w:t>
      </w:r>
      <w:r>
        <w:t xml:space="preserve">  </w:t>
      </w:r>
      <w:r>
        <w:rPr>
          <w:rFonts w:hint="eastAsia"/>
        </w:rPr>
        <w:t>则</w:t>
      </w:r>
      <w:bookmarkEnd w:id="71"/>
      <w:bookmarkEnd w:id="72"/>
      <w:bookmarkEnd w:id="73"/>
    </w:p>
    <w:p w14:paraId="77F3C992">
      <w:pPr>
        <w:spacing w:line="360" w:lineRule="auto"/>
        <w:rPr>
          <w:rFonts w:ascii="宋体" w:hAnsi="宋体" w:cs="宋体"/>
        </w:rPr>
      </w:pPr>
      <w:r>
        <w:rPr>
          <w:rFonts w:hint="eastAsia"/>
          <w:b/>
          <w:bCs/>
        </w:rPr>
        <w:t>1.0.1</w:t>
      </w:r>
      <w:r>
        <w:rPr>
          <w:rFonts w:hint="eastAsia" w:ascii="宋体" w:hAnsi="宋体" w:cs="宋体"/>
        </w:rPr>
        <w:t xml:space="preserve">  加强和规范建设工程质量检测管理，提升建设工程质量检测能力水平，保证检测活动质量，制定本标准。</w:t>
      </w:r>
    </w:p>
    <w:p w14:paraId="762BE6CC">
      <w:pPr>
        <w:spacing w:line="360" w:lineRule="auto"/>
      </w:pPr>
      <w:r>
        <w:rPr>
          <w:b/>
          <w:bCs/>
        </w:rPr>
        <w:t>1.0.2</w:t>
      </w:r>
      <w:r>
        <w:t xml:space="preserve">  </w:t>
      </w:r>
      <w:r>
        <w:rPr>
          <w:rFonts w:hint="eastAsia"/>
        </w:rPr>
        <w:t>本标准适用于建设工程质量检测活动能力要求和技术要求。</w:t>
      </w:r>
    </w:p>
    <w:p w14:paraId="778CA165">
      <w:pPr>
        <w:spacing w:line="360" w:lineRule="auto"/>
      </w:pPr>
      <w:r>
        <w:rPr>
          <w:b/>
          <w:bCs/>
        </w:rPr>
        <w:t>1.0.3</w:t>
      </w:r>
      <w:r>
        <w:t xml:space="preserve">  </w:t>
      </w:r>
      <w:r>
        <w:rPr>
          <w:rFonts w:hint="eastAsia"/>
        </w:rPr>
        <w:t>建设工程质量检测活动除应符合本标准外，尚应符合国家现行有关标准的规定。</w:t>
      </w:r>
    </w:p>
    <w:p w14:paraId="6A8AC68E">
      <w:pPr>
        <w:widowControl/>
        <w:jc w:val="left"/>
        <w:rPr>
          <w:color w:val="4472C4"/>
        </w:rPr>
      </w:pPr>
      <w:r>
        <w:rPr>
          <w:color w:val="4472C4"/>
        </w:rPr>
        <w:br w:type="page"/>
      </w:r>
    </w:p>
    <w:p w14:paraId="2C7A4F1B">
      <w:pPr>
        <w:pStyle w:val="2"/>
        <w:numPr>
          <w:ilvl w:val="0"/>
          <w:numId w:val="4"/>
        </w:numPr>
      </w:pPr>
      <w:bookmarkStart w:id="74" w:name="_Toc176944208"/>
      <w:r>
        <w:rPr>
          <w:rFonts w:hint="eastAsia"/>
        </w:rPr>
        <w:t xml:space="preserve">  </w:t>
      </w:r>
      <w:bookmarkStart w:id="75" w:name="_Toc180161263"/>
      <w:bookmarkStart w:id="76" w:name="_Toc195216145"/>
      <w:r>
        <w:rPr>
          <w:rFonts w:hint="eastAsia"/>
        </w:rPr>
        <w:t>术  语</w:t>
      </w:r>
      <w:bookmarkEnd w:id="74"/>
      <w:bookmarkEnd w:id="75"/>
      <w:bookmarkEnd w:id="76"/>
    </w:p>
    <w:p w14:paraId="43D21592">
      <w:pPr>
        <w:spacing w:line="360" w:lineRule="auto"/>
        <w:rPr>
          <w:bCs/>
        </w:rPr>
      </w:pPr>
      <w:r>
        <w:rPr>
          <w:b/>
          <w:bCs/>
        </w:rPr>
        <w:t xml:space="preserve">2.0.1 </w:t>
      </w:r>
      <w:r>
        <w:rPr>
          <w:bCs/>
        </w:rPr>
        <w:t xml:space="preserve"> </w:t>
      </w:r>
      <w:r>
        <w:rPr>
          <w:rFonts w:hint="eastAsia"/>
          <w:bCs/>
        </w:rPr>
        <w:t>检测人员 testing personnel</w:t>
      </w:r>
    </w:p>
    <w:p w14:paraId="6D924EB0">
      <w:pPr>
        <w:spacing w:line="360" w:lineRule="auto"/>
        <w:ind w:firstLine="420" w:firstLineChars="200"/>
      </w:pPr>
      <w:r>
        <w:rPr>
          <w:rFonts w:hint="eastAsia"/>
        </w:rPr>
        <w:t>具备工程质量检测知识和专业能力，从事建设工程质量检测技术管理和检测操作人员的总称。</w:t>
      </w:r>
    </w:p>
    <w:p w14:paraId="78908FC9">
      <w:pPr>
        <w:spacing w:line="360" w:lineRule="auto"/>
        <w:rPr>
          <w:bCs/>
        </w:rPr>
      </w:pPr>
      <w:r>
        <w:rPr>
          <w:b/>
          <w:bCs/>
        </w:rPr>
        <w:t>2.0.2</w:t>
      </w:r>
      <w:r>
        <w:rPr>
          <w:rFonts w:hint="eastAsia"/>
          <w:bCs/>
        </w:rPr>
        <w:t xml:space="preserve"> </w:t>
      </w:r>
      <w:r>
        <w:rPr>
          <w:bCs/>
        </w:rPr>
        <w:t xml:space="preserve"> </w:t>
      </w:r>
      <w:r>
        <w:rPr>
          <w:rFonts w:hint="eastAsia"/>
          <w:bCs/>
        </w:rPr>
        <w:t>检测参数 testing parameter</w:t>
      </w:r>
    </w:p>
    <w:p w14:paraId="5CE90781">
      <w:pPr>
        <w:spacing w:line="360" w:lineRule="auto"/>
        <w:ind w:firstLine="420" w:firstLineChars="200"/>
      </w:pPr>
      <w:r>
        <w:rPr>
          <w:rFonts w:hint="eastAsia"/>
        </w:rPr>
        <w:t>在建设工程质量检测活动中，通过试验、测试等技术手段确定的建筑材料、建筑构配件、设备或工程实体的质量特性。</w:t>
      </w:r>
    </w:p>
    <w:p w14:paraId="7779CA43">
      <w:pPr>
        <w:spacing w:line="360" w:lineRule="auto"/>
        <w:rPr>
          <w:bCs/>
        </w:rPr>
      </w:pPr>
      <w:r>
        <w:rPr>
          <w:b/>
          <w:bCs/>
        </w:rPr>
        <w:t xml:space="preserve">2.0.3 </w:t>
      </w:r>
      <w:r>
        <w:rPr>
          <w:rFonts w:hint="eastAsia"/>
          <w:bCs/>
        </w:rPr>
        <w:t xml:space="preserve"> 见证人员 witnesses</w:t>
      </w:r>
    </w:p>
    <w:p w14:paraId="165151DF">
      <w:pPr>
        <w:spacing w:line="360" w:lineRule="auto"/>
        <w:ind w:firstLine="420" w:firstLineChars="200"/>
      </w:pPr>
      <w:r>
        <w:rPr>
          <w:rFonts w:hint="eastAsia"/>
        </w:rPr>
        <w:t>具备相关检测技术知识，由建设单位或监理单位授权，对工程建设质量检测试件的取样、制样、标识、封志、送检及现场工程实体检测过程真实性、规范性见证的技术人员。</w:t>
      </w:r>
    </w:p>
    <w:p w14:paraId="67B6F8EE">
      <w:pPr>
        <w:spacing w:line="360" w:lineRule="auto"/>
        <w:rPr>
          <w:bCs/>
        </w:rPr>
      </w:pPr>
      <w:r>
        <w:rPr>
          <w:b/>
          <w:bCs/>
        </w:rPr>
        <w:t xml:space="preserve">2.0.4 </w:t>
      </w:r>
      <w:r>
        <w:rPr>
          <w:rFonts w:hint="eastAsia"/>
          <w:bCs/>
        </w:rPr>
        <w:t xml:space="preserve"> 取样人员 </w:t>
      </w:r>
      <w:r>
        <w:rPr>
          <w:bCs/>
        </w:rPr>
        <w:t>sampler</w:t>
      </w:r>
    </w:p>
    <w:p w14:paraId="7178BE51">
      <w:pPr>
        <w:spacing w:line="360" w:lineRule="auto"/>
        <w:ind w:firstLine="420" w:firstLineChars="200"/>
      </w:pPr>
      <w:r>
        <w:rPr>
          <w:rFonts w:hint="eastAsia"/>
        </w:rPr>
        <w:t>具有检测相关专业知识，并获得相关责任主体的岗位任命文件，承担检测试件取样、制样的人员。</w:t>
      </w:r>
    </w:p>
    <w:p w14:paraId="49B99DBD">
      <w:pPr>
        <w:spacing w:line="360" w:lineRule="auto"/>
        <w:rPr>
          <w:bCs/>
        </w:rPr>
      </w:pPr>
      <w:r>
        <w:rPr>
          <w:b/>
          <w:bCs/>
        </w:rPr>
        <w:t>2.0.5</w:t>
      </w:r>
      <w:r>
        <w:rPr>
          <w:rFonts w:hint="eastAsia"/>
          <w:bCs/>
        </w:rPr>
        <w:t xml:space="preserve"> </w:t>
      </w:r>
      <w:r>
        <w:rPr>
          <w:bCs/>
        </w:rPr>
        <w:t xml:space="preserve"> </w:t>
      </w:r>
      <w:r>
        <w:rPr>
          <w:rFonts w:hint="eastAsia"/>
          <w:bCs/>
        </w:rPr>
        <w:t>见证检测 evidential testing</w:t>
      </w:r>
    </w:p>
    <w:p w14:paraId="70E54156">
      <w:pPr>
        <w:spacing w:line="360" w:lineRule="auto"/>
        <w:ind w:firstLine="420" w:firstLineChars="200"/>
      </w:pPr>
      <w:r>
        <w:rPr>
          <w:rFonts w:hint="eastAsia"/>
        </w:rPr>
        <w:t>在见证人员见证下，建设工程质量检测机构（以下简称检测机构）在工程现场和试验室实施的检测活动。</w:t>
      </w:r>
    </w:p>
    <w:p w14:paraId="1CF0D349">
      <w:pPr>
        <w:spacing w:line="360" w:lineRule="auto"/>
        <w:rPr>
          <w:bCs/>
        </w:rPr>
      </w:pPr>
      <w:r>
        <w:rPr>
          <w:b/>
          <w:bCs/>
        </w:rPr>
        <w:t>2.0.</w:t>
      </w:r>
      <w:r>
        <w:rPr>
          <w:rFonts w:hint="eastAsia"/>
          <w:b/>
          <w:bCs/>
        </w:rPr>
        <w:t>6</w:t>
      </w:r>
      <w:r>
        <w:rPr>
          <w:bCs/>
        </w:rPr>
        <w:t xml:space="preserve">  </w:t>
      </w:r>
      <w:r>
        <w:rPr>
          <w:rFonts w:hint="eastAsia"/>
          <w:bCs/>
        </w:rPr>
        <w:t>现场检测</w:t>
      </w:r>
      <w:r>
        <w:rPr>
          <w:bCs/>
        </w:rPr>
        <w:t xml:space="preserve"> in-situ testing</w:t>
      </w:r>
    </w:p>
    <w:p w14:paraId="7721D3FD">
      <w:pPr>
        <w:spacing w:line="360" w:lineRule="auto"/>
        <w:ind w:firstLine="420" w:firstLineChars="200"/>
        <w:rPr>
          <w:bCs/>
        </w:rPr>
      </w:pPr>
      <w:r>
        <w:rPr>
          <w:rFonts w:hint="eastAsia"/>
          <w:bCs/>
        </w:rPr>
        <w:t>检测机构对工程实体实施的检测活动。</w:t>
      </w:r>
    </w:p>
    <w:p w14:paraId="23097DA4">
      <w:pPr>
        <w:spacing w:line="360" w:lineRule="auto"/>
        <w:rPr>
          <w:bCs/>
        </w:rPr>
      </w:pPr>
      <w:r>
        <w:rPr>
          <w:b/>
          <w:bCs/>
        </w:rPr>
        <w:t>2.0.</w:t>
      </w:r>
      <w:r>
        <w:rPr>
          <w:rFonts w:hint="eastAsia"/>
          <w:b/>
          <w:bCs/>
        </w:rPr>
        <w:t>7</w:t>
      </w:r>
      <w:r>
        <w:rPr>
          <w:bCs/>
        </w:rPr>
        <w:t xml:space="preserve">  </w:t>
      </w:r>
      <w:r>
        <w:rPr>
          <w:rFonts w:hint="eastAsia"/>
          <w:bCs/>
        </w:rPr>
        <w:t>试验室检测</w:t>
      </w:r>
      <w:r>
        <w:rPr>
          <w:bCs/>
        </w:rPr>
        <w:t xml:space="preserve"> laboratory testing</w:t>
      </w:r>
    </w:p>
    <w:p w14:paraId="3E25BC45">
      <w:pPr>
        <w:spacing w:line="360" w:lineRule="auto"/>
        <w:ind w:firstLine="420" w:firstLineChars="200"/>
        <w:rPr>
          <w:bCs/>
        </w:rPr>
      </w:pPr>
      <w:r>
        <w:rPr>
          <w:rFonts w:hint="eastAsia"/>
          <w:bCs/>
        </w:rPr>
        <w:t>在试验室条件下对建筑材料、建筑构配件或设备性能、质量及使用功能等进行的检测。</w:t>
      </w:r>
    </w:p>
    <w:p w14:paraId="2C40691A">
      <w:pPr>
        <w:spacing w:line="360" w:lineRule="auto"/>
        <w:rPr>
          <w:bCs/>
        </w:rPr>
      </w:pPr>
      <w:r>
        <w:rPr>
          <w:b/>
          <w:bCs/>
        </w:rPr>
        <w:t>2.0.8</w:t>
      </w:r>
      <w:r>
        <w:rPr>
          <w:rFonts w:hint="eastAsia"/>
          <w:bCs/>
        </w:rPr>
        <w:t xml:space="preserve"> </w:t>
      </w:r>
      <w:r>
        <w:rPr>
          <w:bCs/>
        </w:rPr>
        <w:t xml:space="preserve"> </w:t>
      </w:r>
      <w:r>
        <w:rPr>
          <w:rFonts w:hint="eastAsia"/>
          <w:bCs/>
        </w:rPr>
        <w:t>能力验证 proficiency testing</w:t>
      </w:r>
    </w:p>
    <w:p w14:paraId="3E0CC723">
      <w:pPr>
        <w:spacing w:line="360" w:lineRule="auto"/>
        <w:ind w:firstLine="420" w:firstLineChars="200"/>
      </w:pPr>
      <w:r>
        <w:rPr>
          <w:rFonts w:hint="eastAsia"/>
        </w:rPr>
        <w:t>利用检测机构间比对，按照预先制定的准则评价参加者能力的活动。</w:t>
      </w:r>
    </w:p>
    <w:p w14:paraId="6BECCAC1">
      <w:pPr>
        <w:spacing w:line="360" w:lineRule="auto"/>
        <w:rPr>
          <w:bCs/>
        </w:rPr>
      </w:pPr>
      <w:r>
        <w:rPr>
          <w:b/>
          <w:bCs/>
        </w:rPr>
        <w:t>2.0.9</w:t>
      </w:r>
      <w:r>
        <w:rPr>
          <w:rFonts w:hint="eastAsia"/>
          <w:bCs/>
        </w:rPr>
        <w:t xml:space="preserve"> </w:t>
      </w:r>
      <w:r>
        <w:rPr>
          <w:bCs/>
        </w:rPr>
        <w:t xml:space="preserve"> </w:t>
      </w:r>
      <w:r>
        <w:rPr>
          <w:rFonts w:hint="eastAsia"/>
          <w:bCs/>
        </w:rPr>
        <w:t xml:space="preserve">工程检测信息化管理系统 </w:t>
      </w:r>
      <w:r>
        <w:rPr>
          <w:bCs/>
        </w:rPr>
        <w:t xml:space="preserve">information management system </w:t>
      </w:r>
      <w:r>
        <w:rPr>
          <w:rFonts w:hint="eastAsia"/>
          <w:bCs/>
        </w:rPr>
        <w:t>for</w:t>
      </w:r>
      <w:r>
        <w:rPr>
          <w:bCs/>
        </w:rPr>
        <w:t xml:space="preserve"> engineering testing</w:t>
      </w:r>
    </w:p>
    <w:p w14:paraId="46122DAB">
      <w:pPr>
        <w:spacing w:line="360" w:lineRule="auto"/>
        <w:ind w:firstLine="420" w:firstLineChars="200"/>
      </w:pPr>
      <w:r>
        <w:rPr>
          <w:rFonts w:hint="eastAsia"/>
        </w:rPr>
        <w:t>利用计算机技术、网络通信技术等信息化手段，对建设工程质量检测信息进行采集、处理、存储、传输的管理系统。以下简称信息化管理系统。</w:t>
      </w:r>
    </w:p>
    <w:p w14:paraId="5FB68022">
      <w:pPr>
        <w:widowControl/>
        <w:jc w:val="left"/>
      </w:pPr>
      <w:r>
        <w:br w:type="page"/>
      </w:r>
    </w:p>
    <w:p w14:paraId="32228B41">
      <w:pPr>
        <w:pStyle w:val="2"/>
        <w:numPr>
          <w:ilvl w:val="0"/>
          <w:numId w:val="4"/>
        </w:numPr>
      </w:pPr>
      <w:bookmarkStart w:id="77" w:name="_Toc194507784"/>
      <w:bookmarkEnd w:id="77"/>
      <w:bookmarkStart w:id="78" w:name="_Toc176944209"/>
      <w:r>
        <w:t xml:space="preserve">  </w:t>
      </w:r>
      <w:bookmarkStart w:id="79" w:name="_Toc180161264"/>
      <w:bookmarkStart w:id="80" w:name="_Toc195216146"/>
      <w:r>
        <w:rPr>
          <w:rFonts w:hint="eastAsia"/>
        </w:rPr>
        <w:t>基本规定</w:t>
      </w:r>
      <w:bookmarkEnd w:id="78"/>
      <w:bookmarkEnd w:id="79"/>
      <w:bookmarkEnd w:id="80"/>
    </w:p>
    <w:p w14:paraId="3AB782D4">
      <w:pPr>
        <w:spacing w:line="360" w:lineRule="auto"/>
      </w:pPr>
      <w:r>
        <w:rPr>
          <w:rFonts w:hint="eastAsia"/>
          <w:b/>
          <w:bCs/>
        </w:rPr>
        <w:t>3.</w:t>
      </w:r>
      <w:r>
        <w:rPr>
          <w:b/>
          <w:bCs/>
        </w:rPr>
        <w:t>0.</w:t>
      </w:r>
      <w:r>
        <w:rPr>
          <w:rFonts w:hint="eastAsia"/>
          <w:b/>
          <w:bCs/>
        </w:rPr>
        <w:t>1</w:t>
      </w:r>
      <w:r>
        <w:rPr>
          <w:b/>
          <w:bCs/>
        </w:rPr>
        <w:t xml:space="preserve">  </w:t>
      </w:r>
      <w:r>
        <w:rPr>
          <w:rFonts w:hint="eastAsia"/>
        </w:rPr>
        <w:t>检测数据应准确，检测结果应客观、公正。</w:t>
      </w:r>
    </w:p>
    <w:p w14:paraId="10238844">
      <w:pPr>
        <w:spacing w:line="360" w:lineRule="auto"/>
        <w:rPr>
          <w:bCs/>
        </w:rPr>
      </w:pPr>
      <w:r>
        <w:rPr>
          <w:rFonts w:hint="eastAsia"/>
          <w:b/>
          <w:bCs/>
        </w:rPr>
        <w:t>3</w:t>
      </w:r>
      <w:r>
        <w:rPr>
          <w:b/>
          <w:bCs/>
        </w:rPr>
        <w:t xml:space="preserve">.0.2  </w:t>
      </w:r>
      <w:r>
        <w:rPr>
          <w:rFonts w:hint="eastAsia"/>
          <w:bCs/>
        </w:rPr>
        <w:t>检测人员、设备、场所及信息化管理系统应能满足检测活动的开展，并保证检测技术能力持续符合要求。</w:t>
      </w:r>
    </w:p>
    <w:p w14:paraId="313C6BF8">
      <w:pPr>
        <w:spacing w:line="360" w:lineRule="auto"/>
        <w:rPr>
          <w:bCs/>
        </w:rPr>
      </w:pPr>
      <w:r>
        <w:rPr>
          <w:b/>
          <w:bCs/>
        </w:rPr>
        <w:t>3</w:t>
      </w:r>
      <w:r>
        <w:rPr>
          <w:rFonts w:hint="eastAsia"/>
          <w:b/>
          <w:bCs/>
        </w:rPr>
        <w:t>.</w:t>
      </w:r>
      <w:r>
        <w:rPr>
          <w:b/>
          <w:bCs/>
        </w:rPr>
        <w:t>0</w:t>
      </w:r>
      <w:r>
        <w:rPr>
          <w:rFonts w:hint="eastAsia"/>
          <w:b/>
          <w:bCs/>
        </w:rPr>
        <w:t>.</w:t>
      </w:r>
      <w:r>
        <w:rPr>
          <w:b/>
          <w:bCs/>
        </w:rPr>
        <w:t xml:space="preserve">3  </w:t>
      </w:r>
      <w:r>
        <w:rPr>
          <w:rFonts w:hint="eastAsia"/>
          <w:bCs/>
        </w:rPr>
        <w:t>检测活动应通过制定质量管理体系文件进行管理。质量管理体系文件应包括质量手册、程序文件、作业指导书和记录等。</w:t>
      </w:r>
    </w:p>
    <w:p w14:paraId="62D5B4F7">
      <w:pPr>
        <w:spacing w:line="360" w:lineRule="auto"/>
      </w:pPr>
      <w:r>
        <w:rPr>
          <w:b/>
        </w:rPr>
        <w:t>3</w:t>
      </w:r>
      <w:r>
        <w:rPr>
          <w:rFonts w:hint="eastAsia"/>
          <w:b/>
        </w:rPr>
        <w:t>.</w:t>
      </w:r>
      <w:r>
        <w:rPr>
          <w:b/>
        </w:rPr>
        <w:t>0</w:t>
      </w:r>
      <w:r>
        <w:rPr>
          <w:rFonts w:hint="eastAsia"/>
          <w:b/>
        </w:rPr>
        <w:t>.</w:t>
      </w:r>
      <w:r>
        <w:rPr>
          <w:b/>
        </w:rPr>
        <w:t>4</w:t>
      </w:r>
      <w:r>
        <w:rPr>
          <w:rFonts w:hint="eastAsia"/>
        </w:rPr>
        <w:t xml:space="preserve"> </w:t>
      </w:r>
      <w:r>
        <w:t xml:space="preserve"> </w:t>
      </w:r>
      <w:r>
        <w:rPr>
          <w:rFonts w:hint="eastAsia"/>
        </w:rPr>
        <w:t>检测活动应遵循保密制度。</w:t>
      </w:r>
    </w:p>
    <w:p w14:paraId="5AB9AC7D">
      <w:pPr>
        <w:spacing w:line="360" w:lineRule="auto"/>
      </w:pPr>
    </w:p>
    <w:p w14:paraId="11DBAF32">
      <w:pPr>
        <w:spacing w:line="360" w:lineRule="auto"/>
        <w:rPr>
          <w:b/>
        </w:rPr>
      </w:pPr>
      <w:r>
        <w:rPr>
          <w:b/>
        </w:rPr>
        <w:t>3.0.5</w:t>
      </w:r>
      <w:r>
        <w:rPr>
          <w:rFonts w:hint="eastAsia"/>
        </w:rPr>
        <w:t xml:space="preserve"> </w:t>
      </w:r>
      <w:r>
        <w:t xml:space="preserve"> </w:t>
      </w:r>
      <w:r>
        <w:rPr>
          <w:rFonts w:hint="eastAsia"/>
        </w:rPr>
        <w:t>建设工程质量现场检测与试验室检测流程应符合本标准附录</w:t>
      </w:r>
      <w:r>
        <w:t>A</w:t>
      </w:r>
      <w:r>
        <w:rPr>
          <w:rFonts w:hint="eastAsia"/>
        </w:rPr>
        <w:t>的规定。</w:t>
      </w:r>
    </w:p>
    <w:p w14:paraId="70CA79C7">
      <w:pPr>
        <w:spacing w:line="360" w:lineRule="auto"/>
      </w:pPr>
      <w:r>
        <w:rPr>
          <w:b/>
        </w:rPr>
        <w:t>3.0.6</w:t>
      </w:r>
      <w:r>
        <w:rPr>
          <w:rFonts w:hint="eastAsia"/>
        </w:rPr>
        <w:t xml:space="preserve">  检测活动应遵循安全管理制度。安全管理制应包括安全管理责任制、安全作业措施和安全预案等内容。</w:t>
      </w:r>
    </w:p>
    <w:p w14:paraId="4FF87B79">
      <w:pPr>
        <w:widowControl/>
        <w:jc w:val="left"/>
        <w:rPr>
          <w:color w:val="4472C4"/>
        </w:rPr>
      </w:pPr>
      <w:r>
        <w:rPr>
          <w:color w:val="4472C4"/>
        </w:rPr>
        <w:br w:type="page"/>
      </w:r>
    </w:p>
    <w:p w14:paraId="1710677A">
      <w:pPr>
        <w:pStyle w:val="2"/>
        <w:numPr>
          <w:ilvl w:val="0"/>
          <w:numId w:val="4"/>
        </w:numPr>
      </w:pPr>
      <w:r>
        <w:rPr>
          <w:color w:val="4472C4"/>
        </w:rPr>
        <w:t xml:space="preserve">  </w:t>
      </w:r>
      <w:bookmarkStart w:id="81" w:name="_Toc180161265"/>
      <w:bookmarkStart w:id="82" w:name="_Toc195216147"/>
      <w:r>
        <w:rPr>
          <w:rFonts w:hint="eastAsia"/>
        </w:rPr>
        <w:t>能力</w:t>
      </w:r>
      <w:bookmarkEnd w:id="81"/>
      <w:r>
        <w:rPr>
          <w:rFonts w:hint="eastAsia"/>
        </w:rPr>
        <w:t>管理</w:t>
      </w:r>
      <w:bookmarkEnd w:id="82"/>
    </w:p>
    <w:p w14:paraId="6B5E678B">
      <w:pPr>
        <w:pStyle w:val="3"/>
        <w:numPr>
          <w:ilvl w:val="1"/>
          <w:numId w:val="4"/>
        </w:numPr>
        <w:ind w:left="0" w:firstLine="0"/>
      </w:pPr>
      <w:bookmarkStart w:id="83" w:name="_Toc176944214"/>
      <w:bookmarkStart w:id="84" w:name="_Toc8723"/>
      <w:r>
        <w:rPr>
          <w:rFonts w:hint="eastAsia"/>
        </w:rPr>
        <w:t xml:space="preserve">  </w:t>
      </w:r>
      <w:bookmarkEnd w:id="83"/>
      <w:bookmarkStart w:id="85" w:name="_Toc180161266"/>
      <w:bookmarkStart w:id="86" w:name="_Toc195216148"/>
      <w:r>
        <w:rPr>
          <w:rFonts w:hint="eastAsia"/>
        </w:rPr>
        <w:t>人员</w:t>
      </w:r>
      <w:bookmarkEnd w:id="85"/>
      <w:bookmarkEnd w:id="86"/>
    </w:p>
    <w:p w14:paraId="31C2D238">
      <w:pPr>
        <w:numPr>
          <w:ilvl w:val="2"/>
          <w:numId w:val="4"/>
        </w:numPr>
        <w:spacing w:line="360" w:lineRule="auto"/>
      </w:pPr>
      <w:r>
        <w:t xml:space="preserve">  </w:t>
      </w:r>
      <w:r>
        <w:rPr>
          <w:rFonts w:hint="eastAsia"/>
        </w:rPr>
        <w:t>技术负责人应负责检测技术实施，质量负责人应负责质量管理体系实施。</w:t>
      </w:r>
    </w:p>
    <w:p w14:paraId="1F81527E">
      <w:pPr>
        <w:numPr>
          <w:ilvl w:val="2"/>
          <w:numId w:val="4"/>
        </w:numPr>
        <w:spacing w:line="360" w:lineRule="auto"/>
      </w:pPr>
      <w:r>
        <w:rPr>
          <w:rFonts w:hint="eastAsia"/>
        </w:rPr>
        <w:t xml:space="preserve"> </w:t>
      </w:r>
      <w:r>
        <w:t xml:space="preserve"> </w:t>
      </w:r>
      <w:r>
        <w:rPr>
          <w:rFonts w:hint="eastAsia"/>
        </w:rPr>
        <w:t>检测报告批准人应经检测机构法人或最高管理者确认和授权，在授权范围内签发报告。</w:t>
      </w:r>
    </w:p>
    <w:p w14:paraId="741DC1EF">
      <w:pPr>
        <w:numPr>
          <w:ilvl w:val="2"/>
          <w:numId w:val="4"/>
        </w:numPr>
        <w:spacing w:line="360" w:lineRule="auto"/>
      </w:pPr>
      <w:r>
        <w:rPr>
          <w:rFonts w:hint="eastAsia"/>
        </w:rPr>
        <w:t xml:space="preserve"> </w:t>
      </w:r>
      <w:r>
        <w:t xml:space="preserve"> </w:t>
      </w:r>
      <w:r>
        <w:rPr>
          <w:rFonts w:hint="eastAsia"/>
        </w:rPr>
        <w:t>检测报告审核人应经检测机构法人或最高管理者确认和授权，并应对授权范围内检测活动的正确性及与报告的一致性进行核对。</w:t>
      </w:r>
    </w:p>
    <w:p w14:paraId="2EC418D3">
      <w:pPr>
        <w:numPr>
          <w:ilvl w:val="2"/>
          <w:numId w:val="4"/>
        </w:numPr>
        <w:spacing w:line="360" w:lineRule="auto"/>
      </w:pPr>
      <w:r>
        <w:rPr>
          <w:rFonts w:hint="eastAsia"/>
        </w:rPr>
        <w:t xml:space="preserve">  检测人员应接受培训、考核、能力监督、授权和监控，并在授权范围内开展检测工作。</w:t>
      </w:r>
    </w:p>
    <w:p w14:paraId="682E24B8">
      <w:pPr>
        <w:numPr>
          <w:ilvl w:val="2"/>
          <w:numId w:val="4"/>
        </w:numPr>
        <w:spacing w:line="360" w:lineRule="auto"/>
      </w:pPr>
      <w:r>
        <w:rPr>
          <w:rFonts w:hint="eastAsia"/>
        </w:rPr>
        <w:t xml:space="preserve"> </w:t>
      </w:r>
      <w:r>
        <w:t xml:space="preserve"> </w:t>
      </w:r>
      <w:r>
        <w:rPr>
          <w:rFonts w:hint="eastAsia"/>
        </w:rPr>
        <w:t>检测人员按照下列规定进行培训：</w:t>
      </w:r>
    </w:p>
    <w:p w14:paraId="00DC6935">
      <w:pPr>
        <w:pStyle w:val="37"/>
        <w:numPr>
          <w:ilvl w:val="3"/>
          <w:numId w:val="5"/>
        </w:numPr>
        <w:spacing w:line="360" w:lineRule="auto"/>
        <w:ind w:left="0" w:firstLine="315" w:firstLineChars="150"/>
      </w:pPr>
      <w:r>
        <w:rPr>
          <w:rFonts w:hint="eastAsia"/>
        </w:rPr>
        <w:t xml:space="preserve">  新进检测人员、转岗检测人员和扩展新的技术活动的现有检测人员应进行上岗培训。上岗培训内容可包括质量管理体系、检测方法、质量监控方法、安全和防护知识以及设备原理、操作和维护等。</w:t>
      </w:r>
    </w:p>
    <w:p w14:paraId="0AC68E8A">
      <w:pPr>
        <w:pStyle w:val="37"/>
        <w:numPr>
          <w:ilvl w:val="3"/>
          <w:numId w:val="5"/>
        </w:numPr>
        <w:spacing w:line="360" w:lineRule="auto"/>
        <w:ind w:left="0" w:firstLine="315" w:firstLineChars="150"/>
      </w:pPr>
      <w:r>
        <w:rPr>
          <w:rFonts w:hint="eastAsia"/>
        </w:rPr>
        <w:t xml:space="preserve">  检测人员应定期参加技术培训。综合资质机构和专项资质机构检测人员每年每专项应分别完成不少于10学时和5学时的技术培训。</w:t>
      </w:r>
    </w:p>
    <w:p w14:paraId="5F0A7A8E">
      <w:pPr>
        <w:pStyle w:val="37"/>
        <w:numPr>
          <w:ilvl w:val="3"/>
          <w:numId w:val="5"/>
        </w:numPr>
        <w:spacing w:line="360" w:lineRule="auto"/>
        <w:ind w:left="0" w:firstLine="315" w:firstLineChars="150"/>
      </w:pPr>
      <w:r>
        <w:t xml:space="preserve">  </w:t>
      </w:r>
      <w:r>
        <w:rPr>
          <w:rFonts w:hint="eastAsia"/>
        </w:rPr>
        <w:t>应保留培训记录。</w:t>
      </w:r>
    </w:p>
    <w:p w14:paraId="5DAE0C06">
      <w:pPr>
        <w:numPr>
          <w:ilvl w:val="2"/>
          <w:numId w:val="4"/>
        </w:numPr>
        <w:spacing w:line="360" w:lineRule="auto"/>
      </w:pPr>
      <w:r>
        <w:rPr>
          <w:rFonts w:hint="eastAsia"/>
        </w:rPr>
        <w:t xml:space="preserve"> </w:t>
      </w:r>
      <w:r>
        <w:t xml:space="preserve"> </w:t>
      </w:r>
      <w:r>
        <w:rPr>
          <w:rFonts w:hint="eastAsia"/>
        </w:rPr>
        <w:t>检测活动中应制定检测人员监督制度并实施。</w:t>
      </w:r>
    </w:p>
    <w:p w14:paraId="7518D5E8">
      <w:pPr>
        <w:numPr>
          <w:ilvl w:val="2"/>
          <w:numId w:val="4"/>
        </w:numPr>
        <w:spacing w:line="360" w:lineRule="auto"/>
      </w:pPr>
      <w:r>
        <w:rPr>
          <w:rFonts w:hint="eastAsia"/>
        </w:rPr>
        <w:t xml:space="preserve"> </w:t>
      </w:r>
      <w:r>
        <w:t xml:space="preserve"> </w:t>
      </w:r>
      <w:r>
        <w:rPr>
          <w:rFonts w:hint="eastAsia"/>
        </w:rPr>
        <w:t>检测活动中应按专业设置技术监督人员。技术监督人员应具备技术指导和分析检测结果的能力。</w:t>
      </w:r>
    </w:p>
    <w:p w14:paraId="637113E5">
      <w:pPr>
        <w:numPr>
          <w:ilvl w:val="2"/>
          <w:numId w:val="4"/>
        </w:numPr>
        <w:spacing w:line="360" w:lineRule="auto"/>
      </w:pPr>
      <w:r>
        <w:rPr>
          <w:rFonts w:hint="eastAsia"/>
        </w:rPr>
        <w:t xml:space="preserve"> </w:t>
      </w:r>
      <w:r>
        <w:rPr>
          <w:rFonts w:hint="eastAsia"/>
          <w:bCs/>
        </w:rPr>
        <w:t xml:space="preserve"> 检测人员应具有人员档案。人员</w:t>
      </w:r>
      <w:r>
        <w:rPr>
          <w:bCs/>
        </w:rPr>
        <w:t>档案应包括：</w:t>
      </w:r>
    </w:p>
    <w:p w14:paraId="76F8BA92">
      <w:pPr>
        <w:pStyle w:val="37"/>
        <w:numPr>
          <w:ilvl w:val="3"/>
          <w:numId w:val="6"/>
        </w:numPr>
        <w:spacing w:line="360" w:lineRule="auto"/>
        <w:ind w:left="0" w:firstLine="315" w:firstLineChars="150"/>
      </w:pPr>
      <w:r>
        <w:rPr>
          <w:rFonts w:hint="eastAsia"/>
        </w:rPr>
        <w:t xml:space="preserve">  人员身份证、履历表、毕业证、学位证、人员上岗培训记录、人员上岗证明等基本履历材料</w:t>
      </w:r>
      <w:r>
        <w:t>；</w:t>
      </w:r>
    </w:p>
    <w:p w14:paraId="6A74DB09">
      <w:pPr>
        <w:pStyle w:val="37"/>
        <w:numPr>
          <w:ilvl w:val="3"/>
          <w:numId w:val="6"/>
        </w:numPr>
        <w:spacing w:line="360" w:lineRule="auto"/>
        <w:ind w:left="0" w:firstLine="315" w:firstLineChars="150"/>
      </w:pPr>
      <w:r>
        <w:t xml:space="preserve">  </w:t>
      </w:r>
      <w:r>
        <w:rPr>
          <w:rFonts w:hint="eastAsia"/>
        </w:rPr>
        <w:t>专业技术职称材料，对有执业资格要求的岗位应有人员执业资格证书</w:t>
      </w:r>
      <w:r>
        <w:t>；</w:t>
      </w:r>
    </w:p>
    <w:p w14:paraId="585299F1">
      <w:pPr>
        <w:pStyle w:val="37"/>
        <w:numPr>
          <w:ilvl w:val="3"/>
          <w:numId w:val="6"/>
        </w:numPr>
        <w:spacing w:line="360" w:lineRule="auto"/>
        <w:ind w:left="0" w:firstLine="315" w:firstLineChars="150"/>
      </w:pPr>
      <w:r>
        <w:t xml:space="preserve">  </w:t>
      </w:r>
      <w:r>
        <w:rPr>
          <w:rFonts w:hint="eastAsia"/>
        </w:rPr>
        <w:t>人员能力监督记录、授权或任命材料</w:t>
      </w:r>
      <w:r>
        <w:t>；</w:t>
      </w:r>
    </w:p>
    <w:p w14:paraId="22F5F3F8">
      <w:pPr>
        <w:pStyle w:val="37"/>
        <w:numPr>
          <w:ilvl w:val="3"/>
          <w:numId w:val="6"/>
        </w:numPr>
        <w:spacing w:line="360" w:lineRule="auto"/>
        <w:ind w:left="0" w:firstLine="315" w:firstLineChars="150"/>
      </w:pPr>
      <w:r>
        <w:t xml:space="preserve">  </w:t>
      </w:r>
      <w:r>
        <w:rPr>
          <w:rFonts w:hint="eastAsia"/>
        </w:rPr>
        <w:t>人员</w:t>
      </w:r>
      <w:r>
        <w:t>培训</w:t>
      </w:r>
      <w:r>
        <w:rPr>
          <w:rFonts w:hint="eastAsia"/>
        </w:rPr>
        <w:t>材料</w:t>
      </w:r>
      <w:r>
        <w:t>；</w:t>
      </w:r>
    </w:p>
    <w:p w14:paraId="37AFCF07">
      <w:pPr>
        <w:pStyle w:val="37"/>
        <w:numPr>
          <w:ilvl w:val="3"/>
          <w:numId w:val="6"/>
        </w:numPr>
        <w:spacing w:line="360" w:lineRule="auto"/>
        <w:ind w:left="0" w:firstLine="315" w:firstLineChars="150"/>
      </w:pPr>
      <w:r>
        <w:t xml:space="preserve">  </w:t>
      </w:r>
      <w:r>
        <w:rPr>
          <w:rFonts w:hint="eastAsia"/>
        </w:rPr>
        <w:t>人员监控及评价记录等。</w:t>
      </w:r>
    </w:p>
    <w:p w14:paraId="6EA60AC5">
      <w:pPr>
        <w:numPr>
          <w:ilvl w:val="2"/>
          <w:numId w:val="4"/>
        </w:numPr>
        <w:spacing w:line="360" w:lineRule="auto"/>
        <w:rPr>
          <w:bCs/>
        </w:rPr>
      </w:pPr>
      <w:r>
        <w:rPr>
          <w:rFonts w:hint="eastAsia"/>
        </w:rPr>
        <w:t xml:space="preserve">  人员档案应实施动态管理。</w:t>
      </w:r>
    </w:p>
    <w:p w14:paraId="6EC8B352">
      <w:pPr>
        <w:pStyle w:val="3"/>
        <w:numPr>
          <w:ilvl w:val="1"/>
          <w:numId w:val="4"/>
        </w:numPr>
        <w:ind w:left="0" w:firstLine="0"/>
      </w:pPr>
      <w:r>
        <w:rPr>
          <w:rFonts w:hint="eastAsia"/>
        </w:rPr>
        <w:t xml:space="preserve">  </w:t>
      </w:r>
      <w:bookmarkStart w:id="87" w:name="_Toc195216149"/>
      <w:bookmarkStart w:id="88" w:name="_Toc180161267"/>
      <w:r>
        <w:rPr>
          <w:rFonts w:hint="eastAsia"/>
        </w:rPr>
        <w:t>设备</w:t>
      </w:r>
      <w:bookmarkEnd w:id="87"/>
      <w:bookmarkEnd w:id="88"/>
    </w:p>
    <w:p w14:paraId="3D6C6986">
      <w:pPr>
        <w:numPr>
          <w:ilvl w:val="2"/>
          <w:numId w:val="4"/>
        </w:numPr>
        <w:spacing w:line="360" w:lineRule="auto"/>
      </w:pPr>
      <w:r>
        <w:t xml:space="preserve">  </w:t>
      </w:r>
      <w:r>
        <w:rPr>
          <w:rFonts w:hint="eastAsia"/>
        </w:rPr>
        <w:t>检测活动中应建立设备管理制度。</w:t>
      </w:r>
    </w:p>
    <w:p w14:paraId="415A232D">
      <w:pPr>
        <w:numPr>
          <w:ilvl w:val="2"/>
          <w:numId w:val="4"/>
        </w:numPr>
        <w:spacing w:line="360" w:lineRule="auto"/>
      </w:pPr>
      <w:r>
        <w:rPr>
          <w:rFonts w:hint="eastAsia"/>
        </w:rPr>
        <w:t xml:space="preserve"> </w:t>
      </w:r>
      <w:r>
        <w:t xml:space="preserve"> </w:t>
      </w:r>
      <w:r>
        <w:rPr>
          <w:rFonts w:hint="eastAsia"/>
        </w:rPr>
        <w:t>设备投入使用前应进行功能验证，并保留设备验收记录。</w:t>
      </w:r>
    </w:p>
    <w:p w14:paraId="242C8F43">
      <w:pPr>
        <w:numPr>
          <w:ilvl w:val="2"/>
          <w:numId w:val="4"/>
        </w:numPr>
        <w:spacing w:line="360" w:lineRule="auto"/>
      </w:pPr>
      <w:r>
        <w:rPr>
          <w:rFonts w:hint="eastAsia"/>
        </w:rPr>
        <w:t xml:space="preserve"> </w:t>
      </w:r>
      <w:r>
        <w:t xml:space="preserve"> </w:t>
      </w:r>
      <w:r>
        <w:rPr>
          <w:rFonts w:hint="eastAsia"/>
        </w:rPr>
        <w:t>检测设备宜具备智能化检测功能。</w:t>
      </w:r>
    </w:p>
    <w:p w14:paraId="3C45BAAC">
      <w:pPr>
        <w:numPr>
          <w:ilvl w:val="2"/>
          <w:numId w:val="4"/>
        </w:numPr>
        <w:spacing w:line="360" w:lineRule="auto"/>
      </w:pPr>
      <w:r>
        <w:rPr>
          <w:rFonts w:hint="eastAsia"/>
        </w:rPr>
        <w:t xml:space="preserve"> </w:t>
      </w:r>
      <w:r>
        <w:t xml:space="preserve"> </w:t>
      </w:r>
      <w:r>
        <w:rPr>
          <w:rFonts w:hint="eastAsia"/>
          <w:bCs/>
        </w:rPr>
        <w:t>使用租用设备时，应符合下列规定：</w:t>
      </w:r>
    </w:p>
    <w:p w14:paraId="5A1721B0">
      <w:pPr>
        <w:pStyle w:val="37"/>
        <w:numPr>
          <w:ilvl w:val="3"/>
          <w:numId w:val="7"/>
        </w:numPr>
        <w:spacing w:line="360" w:lineRule="auto"/>
        <w:ind w:left="0" w:firstLine="315" w:firstLineChars="150"/>
      </w:pPr>
      <w:r>
        <w:rPr>
          <w:rFonts w:hint="eastAsia"/>
        </w:rPr>
        <w:t xml:space="preserve"> </w:t>
      </w:r>
      <w:r>
        <w:t xml:space="preserve"> </w:t>
      </w:r>
      <w:r>
        <w:rPr>
          <w:rFonts w:hint="eastAsia"/>
        </w:rPr>
        <w:t>租用设备管理应纳入质量管理体系；</w:t>
      </w:r>
    </w:p>
    <w:p w14:paraId="44744889">
      <w:pPr>
        <w:pStyle w:val="37"/>
        <w:numPr>
          <w:ilvl w:val="3"/>
          <w:numId w:val="7"/>
        </w:numPr>
        <w:spacing w:line="360" w:lineRule="auto"/>
        <w:ind w:left="0" w:firstLine="315" w:firstLineChars="150"/>
      </w:pPr>
      <w:r>
        <w:rPr>
          <w:rFonts w:hint="eastAsia"/>
        </w:rPr>
        <w:t xml:space="preserve"> </w:t>
      </w:r>
      <w:r>
        <w:t xml:space="preserve"> </w:t>
      </w:r>
      <w:r>
        <w:rPr>
          <w:rFonts w:hint="eastAsia"/>
        </w:rPr>
        <w:t>租用设备应由租用机构全权支配；</w:t>
      </w:r>
    </w:p>
    <w:p w14:paraId="3C0F8351">
      <w:pPr>
        <w:pStyle w:val="37"/>
        <w:numPr>
          <w:ilvl w:val="3"/>
          <w:numId w:val="7"/>
        </w:numPr>
        <w:spacing w:line="360" w:lineRule="auto"/>
        <w:ind w:left="0" w:firstLine="315" w:firstLineChars="150"/>
      </w:pPr>
      <w:r>
        <w:rPr>
          <w:rFonts w:hint="eastAsia"/>
        </w:rPr>
        <w:t xml:space="preserve"> </w:t>
      </w:r>
      <w:r>
        <w:t xml:space="preserve"> </w:t>
      </w:r>
      <w:r>
        <w:rPr>
          <w:rFonts w:hint="eastAsia"/>
        </w:rPr>
        <w:t>应在租赁合同中明确规定租用设备的使用权；</w:t>
      </w:r>
      <w:bookmarkStart w:id="124" w:name="_GoBack"/>
      <w:bookmarkEnd w:id="124"/>
    </w:p>
    <w:p w14:paraId="3A2D8235">
      <w:pPr>
        <w:pStyle w:val="37"/>
        <w:numPr>
          <w:ilvl w:val="3"/>
          <w:numId w:val="7"/>
        </w:numPr>
        <w:spacing w:line="360" w:lineRule="auto"/>
        <w:ind w:left="0" w:firstLine="315" w:firstLineChars="150"/>
      </w:pPr>
      <w:r>
        <w:rPr>
          <w:rFonts w:hint="eastAsia"/>
        </w:rPr>
        <w:t xml:space="preserve"> </w:t>
      </w:r>
      <w:r>
        <w:t xml:space="preserve"> </w:t>
      </w:r>
      <w:r>
        <w:rPr>
          <w:rFonts w:hint="eastAsia"/>
        </w:rPr>
        <w:t>租用设备同一时期应未被其他机构租用。</w:t>
      </w:r>
    </w:p>
    <w:p w14:paraId="32B2A206">
      <w:pPr>
        <w:numPr>
          <w:ilvl w:val="2"/>
          <w:numId w:val="4"/>
        </w:numPr>
        <w:spacing w:line="360" w:lineRule="auto"/>
      </w:pPr>
      <w:r>
        <w:t xml:space="preserve">  </w:t>
      </w:r>
      <w:r>
        <w:rPr>
          <w:rFonts w:hint="eastAsia"/>
          <w:bCs/>
        </w:rPr>
        <w:t>需要强制检定的设备应制定检定计划；对影响检测结果准确性、有效性的设备应制定校准计划。</w:t>
      </w:r>
    </w:p>
    <w:p w14:paraId="51FE0DEA">
      <w:pPr>
        <w:numPr>
          <w:ilvl w:val="2"/>
          <w:numId w:val="4"/>
        </w:numPr>
        <w:spacing w:line="360" w:lineRule="auto"/>
      </w:pPr>
      <w:r>
        <w:rPr>
          <w:rFonts w:hint="eastAsia"/>
        </w:rPr>
        <w:t xml:space="preserve"> </w:t>
      </w:r>
      <w:r>
        <w:t xml:space="preserve"> </w:t>
      </w:r>
      <w:r>
        <w:rPr>
          <w:rFonts w:hint="eastAsia"/>
          <w:bCs/>
        </w:rPr>
        <w:t>当有检定或校准要求的设备出现下列情况之一时，应进行检定或校准核查：</w:t>
      </w:r>
    </w:p>
    <w:p w14:paraId="1A689B4F">
      <w:pPr>
        <w:pStyle w:val="37"/>
        <w:numPr>
          <w:ilvl w:val="3"/>
          <w:numId w:val="8"/>
        </w:numPr>
        <w:spacing w:line="360" w:lineRule="auto"/>
        <w:ind w:left="0" w:firstLine="315" w:firstLineChars="150"/>
      </w:pPr>
      <w:r>
        <w:rPr>
          <w:rFonts w:hint="eastAsia"/>
        </w:rPr>
        <w:t xml:space="preserve"> </w:t>
      </w:r>
      <w:r>
        <w:t xml:space="preserve"> </w:t>
      </w:r>
      <w:r>
        <w:rPr>
          <w:rFonts w:hint="eastAsia"/>
        </w:rPr>
        <w:t>对检测结果有影响的改装、移动；</w:t>
      </w:r>
    </w:p>
    <w:p w14:paraId="3A1ADC3F">
      <w:pPr>
        <w:pStyle w:val="37"/>
        <w:numPr>
          <w:ilvl w:val="3"/>
          <w:numId w:val="8"/>
        </w:numPr>
        <w:spacing w:line="360" w:lineRule="auto"/>
        <w:ind w:left="0" w:firstLine="315" w:firstLineChars="150"/>
      </w:pPr>
      <w:r>
        <w:rPr>
          <w:rFonts w:hint="eastAsia"/>
        </w:rPr>
        <w:t xml:space="preserve"> </w:t>
      </w:r>
      <w:r>
        <w:t xml:space="preserve"> </w:t>
      </w:r>
      <w:r>
        <w:rPr>
          <w:rFonts w:hint="eastAsia"/>
        </w:rPr>
        <w:t>设备修复或维修后；</w:t>
      </w:r>
    </w:p>
    <w:p w14:paraId="33803FB8">
      <w:pPr>
        <w:pStyle w:val="37"/>
        <w:numPr>
          <w:ilvl w:val="3"/>
          <w:numId w:val="8"/>
        </w:numPr>
        <w:spacing w:line="360" w:lineRule="auto"/>
        <w:ind w:left="0" w:firstLine="315" w:firstLineChars="150"/>
      </w:pPr>
      <w:r>
        <w:rPr>
          <w:rFonts w:hint="eastAsia"/>
        </w:rPr>
        <w:t xml:space="preserve"> </w:t>
      </w:r>
      <w:r>
        <w:t xml:space="preserve"> </w:t>
      </w:r>
      <w:r>
        <w:rPr>
          <w:rFonts w:hint="eastAsia"/>
        </w:rPr>
        <w:t>停用超过检定或校准有效期后再次投入使用；</w:t>
      </w:r>
    </w:p>
    <w:p w14:paraId="0A0E1513">
      <w:pPr>
        <w:pStyle w:val="37"/>
        <w:numPr>
          <w:ilvl w:val="3"/>
          <w:numId w:val="8"/>
        </w:numPr>
        <w:spacing w:line="360" w:lineRule="auto"/>
        <w:ind w:left="0" w:firstLine="315" w:firstLineChars="150"/>
      </w:pPr>
      <w:r>
        <w:rPr>
          <w:rFonts w:hint="eastAsia"/>
        </w:rPr>
        <w:t xml:space="preserve"> </w:t>
      </w:r>
      <w:r>
        <w:t xml:space="preserve"> </w:t>
      </w:r>
      <w:r>
        <w:rPr>
          <w:rFonts w:hint="eastAsia"/>
        </w:rPr>
        <w:t>出现不正常工作情况；</w:t>
      </w:r>
    </w:p>
    <w:p w14:paraId="1814D0A0">
      <w:pPr>
        <w:pStyle w:val="37"/>
        <w:numPr>
          <w:ilvl w:val="3"/>
          <w:numId w:val="8"/>
        </w:numPr>
        <w:spacing w:line="360" w:lineRule="auto"/>
        <w:ind w:left="0" w:firstLine="315" w:firstLineChars="150"/>
      </w:pPr>
      <w:r>
        <w:rPr>
          <w:rFonts w:hint="eastAsia"/>
        </w:rPr>
        <w:t xml:space="preserve"> </w:t>
      </w:r>
      <w:r>
        <w:t xml:space="preserve"> </w:t>
      </w:r>
      <w:r>
        <w:rPr>
          <w:rFonts w:hint="eastAsia"/>
          <w:bCs/>
        </w:rPr>
        <w:t>使用频繁或经常携带运输到现场，以及在恶劣环境下使用，经核查不稳定的；</w:t>
      </w:r>
    </w:p>
    <w:p w14:paraId="15AE79CC">
      <w:pPr>
        <w:pStyle w:val="37"/>
        <w:numPr>
          <w:ilvl w:val="3"/>
          <w:numId w:val="8"/>
        </w:numPr>
        <w:spacing w:line="360" w:lineRule="auto"/>
        <w:ind w:left="993" w:firstLineChars="0"/>
      </w:pPr>
      <w:r>
        <w:t xml:space="preserve">  </w:t>
      </w:r>
      <w:r>
        <w:rPr>
          <w:rFonts w:hint="eastAsia"/>
        </w:rPr>
        <w:t>对检测结果准确性存疑的其他情况</w:t>
      </w:r>
      <w:r>
        <w:rPr>
          <w:rFonts w:hint="eastAsia"/>
          <w:bCs/>
        </w:rPr>
        <w:t>。</w:t>
      </w:r>
    </w:p>
    <w:p w14:paraId="61833590">
      <w:pPr>
        <w:numPr>
          <w:ilvl w:val="2"/>
          <w:numId w:val="4"/>
        </w:numPr>
        <w:spacing w:line="360" w:lineRule="auto"/>
      </w:pPr>
      <w:r>
        <w:rPr>
          <w:rFonts w:hint="eastAsia"/>
        </w:rPr>
        <w:t xml:space="preserve">  对使用频率高、容易产生漂移、对环境敏感度高或单纯靠检定或校准不能保持其检定或校准状态置信度的设备，应进行期间核查。</w:t>
      </w:r>
    </w:p>
    <w:p w14:paraId="66A25752">
      <w:pPr>
        <w:numPr>
          <w:ilvl w:val="2"/>
          <w:numId w:val="4"/>
        </w:numPr>
        <w:spacing w:line="360" w:lineRule="auto"/>
      </w:pPr>
      <w:r>
        <w:rPr>
          <w:rFonts w:hint="eastAsia"/>
        </w:rPr>
        <w:t xml:space="preserve">  标准物质和标准试样应建立台账，按要求安全处置、运输、存储和使用标准物质和标准试样。标准物质和标准试样应进行期间核查。</w:t>
      </w:r>
    </w:p>
    <w:p w14:paraId="0F9A93FA">
      <w:pPr>
        <w:numPr>
          <w:ilvl w:val="2"/>
          <w:numId w:val="4"/>
        </w:numPr>
        <w:spacing w:line="360" w:lineRule="auto"/>
      </w:pPr>
      <w:r>
        <w:rPr>
          <w:rFonts w:hint="eastAsia"/>
        </w:rPr>
        <w:t xml:space="preserve">  当设备出现下列情况之一时，应立即停止使用：</w:t>
      </w:r>
    </w:p>
    <w:p w14:paraId="69CAA3EA">
      <w:pPr>
        <w:pStyle w:val="37"/>
        <w:numPr>
          <w:ilvl w:val="3"/>
          <w:numId w:val="9"/>
        </w:numPr>
        <w:spacing w:line="360" w:lineRule="auto"/>
        <w:ind w:left="0" w:firstLine="315" w:firstLineChars="150"/>
      </w:pPr>
      <w:r>
        <w:rPr>
          <w:rFonts w:hint="eastAsia"/>
        </w:rPr>
        <w:t xml:space="preserve"> </w:t>
      </w:r>
      <w:r>
        <w:t xml:space="preserve"> </w:t>
      </w:r>
      <w:r>
        <w:rPr>
          <w:rFonts w:hint="eastAsia"/>
        </w:rPr>
        <w:t>老化磨损，或其他因素影响测量精度时；</w:t>
      </w:r>
    </w:p>
    <w:p w14:paraId="7AB13670">
      <w:pPr>
        <w:pStyle w:val="37"/>
        <w:numPr>
          <w:ilvl w:val="3"/>
          <w:numId w:val="9"/>
        </w:numPr>
        <w:spacing w:line="360" w:lineRule="auto"/>
        <w:ind w:left="0" w:firstLine="315" w:firstLineChars="150"/>
      </w:pPr>
      <w:r>
        <w:rPr>
          <w:rFonts w:hint="eastAsia"/>
        </w:rPr>
        <w:t xml:space="preserve"> </w:t>
      </w:r>
      <w:r>
        <w:t xml:space="preserve"> </w:t>
      </w:r>
      <w:r>
        <w:rPr>
          <w:rFonts w:hint="eastAsia"/>
        </w:rPr>
        <w:t>性能不稳定、漂移率偏大时；</w:t>
      </w:r>
    </w:p>
    <w:p w14:paraId="3455AE53">
      <w:pPr>
        <w:pStyle w:val="37"/>
        <w:numPr>
          <w:ilvl w:val="3"/>
          <w:numId w:val="9"/>
        </w:numPr>
        <w:spacing w:line="360" w:lineRule="auto"/>
        <w:ind w:left="0" w:firstLine="315" w:firstLineChars="150"/>
      </w:pPr>
      <w:r>
        <w:rPr>
          <w:rFonts w:hint="eastAsia"/>
        </w:rPr>
        <w:t xml:space="preserve"> </w:t>
      </w:r>
      <w:r>
        <w:t xml:space="preserve"> </w:t>
      </w:r>
      <w:r>
        <w:rPr>
          <w:rFonts w:hint="eastAsia"/>
        </w:rPr>
        <w:t>出现显示缺损或按键不灵敏等故障时；</w:t>
      </w:r>
    </w:p>
    <w:p w14:paraId="7E0A4825">
      <w:pPr>
        <w:pStyle w:val="37"/>
        <w:numPr>
          <w:ilvl w:val="3"/>
          <w:numId w:val="9"/>
        </w:numPr>
        <w:spacing w:line="360" w:lineRule="auto"/>
        <w:ind w:left="0" w:firstLine="315" w:firstLineChars="150"/>
      </w:pPr>
      <w:r>
        <w:rPr>
          <w:rFonts w:hint="eastAsia"/>
        </w:rPr>
        <w:t xml:space="preserve"> </w:t>
      </w:r>
      <w:r>
        <w:t xml:space="preserve"> </w:t>
      </w:r>
      <w:r>
        <w:rPr>
          <w:rFonts w:hint="eastAsia"/>
        </w:rPr>
        <w:t>数据采集、传输、显示或存储异常时；</w:t>
      </w:r>
    </w:p>
    <w:p w14:paraId="5D7BF29B">
      <w:pPr>
        <w:pStyle w:val="37"/>
        <w:numPr>
          <w:ilvl w:val="3"/>
          <w:numId w:val="9"/>
        </w:numPr>
        <w:spacing w:line="360" w:lineRule="auto"/>
        <w:ind w:left="0" w:firstLine="315" w:firstLineChars="150"/>
      </w:pPr>
      <w:r>
        <w:rPr>
          <w:rFonts w:hint="eastAsia"/>
        </w:rPr>
        <w:t xml:space="preserve">  设备出现异常报警时；</w:t>
      </w:r>
    </w:p>
    <w:p w14:paraId="6534A657">
      <w:pPr>
        <w:pStyle w:val="37"/>
        <w:numPr>
          <w:ilvl w:val="3"/>
          <w:numId w:val="9"/>
        </w:numPr>
        <w:spacing w:line="360" w:lineRule="auto"/>
        <w:ind w:left="0" w:firstLine="315" w:firstLineChars="150"/>
      </w:pPr>
      <w:r>
        <w:rPr>
          <w:rFonts w:hint="eastAsia"/>
        </w:rPr>
        <w:t xml:space="preserve">  设备存在电路故障时；</w:t>
      </w:r>
    </w:p>
    <w:p w14:paraId="74C7E93F">
      <w:pPr>
        <w:pStyle w:val="37"/>
        <w:numPr>
          <w:ilvl w:val="3"/>
          <w:numId w:val="9"/>
        </w:numPr>
        <w:spacing w:line="360" w:lineRule="auto"/>
        <w:ind w:left="0" w:firstLine="315" w:firstLineChars="150"/>
      </w:pPr>
      <w:r>
        <w:rPr>
          <w:rFonts w:hint="eastAsia"/>
        </w:rPr>
        <w:t xml:space="preserve">  出现明显的安全隐患，危及操作人员安全时。</w:t>
      </w:r>
    </w:p>
    <w:p w14:paraId="10C820F2">
      <w:pPr>
        <w:numPr>
          <w:ilvl w:val="2"/>
          <w:numId w:val="4"/>
        </w:numPr>
        <w:spacing w:line="360" w:lineRule="auto"/>
      </w:pPr>
      <w:r>
        <w:t xml:space="preserve">  </w:t>
      </w:r>
      <w:r>
        <w:rPr>
          <w:rFonts w:hint="eastAsia"/>
          <w:bCs/>
        </w:rPr>
        <w:t>设备应有唯一、可追溯的受控编号和统一的状态标识，</w:t>
      </w:r>
      <w:r>
        <w:rPr>
          <w:rFonts w:hint="eastAsia"/>
        </w:rPr>
        <w:t>应标注</w:t>
      </w:r>
      <w:r>
        <w:rPr>
          <w:rFonts w:hint="eastAsia"/>
          <w:bCs/>
        </w:rPr>
        <w:t>检定有效期或最新校准日期。</w:t>
      </w:r>
    </w:p>
    <w:p w14:paraId="75F0EA64">
      <w:pPr>
        <w:numPr>
          <w:ilvl w:val="2"/>
          <w:numId w:val="4"/>
        </w:numPr>
        <w:spacing w:line="360" w:lineRule="auto"/>
      </w:pPr>
      <w:r>
        <w:t xml:space="preserve">  </w:t>
      </w:r>
      <w:r>
        <w:rPr>
          <w:rFonts w:hint="eastAsia"/>
          <w:bCs/>
        </w:rPr>
        <w:t>复杂、精密设备应制定作业指导书，并应对操作人员进行能力监督和授权。</w:t>
      </w:r>
    </w:p>
    <w:p w14:paraId="00DEA81D">
      <w:pPr>
        <w:numPr>
          <w:ilvl w:val="2"/>
          <w:numId w:val="4"/>
        </w:numPr>
        <w:spacing w:line="360" w:lineRule="auto"/>
      </w:pPr>
      <w:r>
        <w:t xml:space="preserve">  </w:t>
      </w:r>
      <w:r>
        <w:rPr>
          <w:rFonts w:hint="eastAsia"/>
          <w:bCs/>
        </w:rPr>
        <w:t>应对设备使用情况进行记录，用于现场检测的设备应记录设备出入库情况。</w:t>
      </w:r>
    </w:p>
    <w:p w14:paraId="53C80328">
      <w:pPr>
        <w:numPr>
          <w:ilvl w:val="2"/>
          <w:numId w:val="4"/>
        </w:numPr>
        <w:spacing w:line="360" w:lineRule="auto"/>
      </w:pPr>
      <w:r>
        <w:t xml:space="preserve">  </w:t>
      </w:r>
      <w:r>
        <w:rPr>
          <w:rFonts w:hint="eastAsia"/>
          <w:bCs/>
        </w:rPr>
        <w:t>设备应具有设备档案，</w:t>
      </w:r>
      <w:r>
        <w:rPr>
          <w:bCs/>
        </w:rPr>
        <w:t>设备档案应包括：</w:t>
      </w:r>
    </w:p>
    <w:p w14:paraId="6C5060AA">
      <w:pPr>
        <w:pStyle w:val="37"/>
        <w:numPr>
          <w:ilvl w:val="3"/>
          <w:numId w:val="10"/>
        </w:numPr>
        <w:spacing w:line="360" w:lineRule="auto"/>
        <w:ind w:left="0" w:firstLine="315" w:firstLineChars="150"/>
      </w:pPr>
      <w:r>
        <w:rPr>
          <w:rFonts w:hint="eastAsia"/>
        </w:rPr>
        <w:t xml:space="preserve"> </w:t>
      </w:r>
      <w:r>
        <w:t xml:space="preserve"> 设备</w:t>
      </w:r>
      <w:r>
        <w:rPr>
          <w:rFonts w:hint="eastAsia"/>
        </w:rPr>
        <w:t>的</w:t>
      </w:r>
      <w:r>
        <w:t>制造商名称、型号、</w:t>
      </w:r>
      <w:r>
        <w:rPr>
          <w:rFonts w:hint="eastAsia"/>
        </w:rPr>
        <w:t>出厂合格证、使用说明书</w:t>
      </w:r>
      <w:r>
        <w:t>；</w:t>
      </w:r>
    </w:p>
    <w:p w14:paraId="62994906">
      <w:pPr>
        <w:pStyle w:val="37"/>
        <w:numPr>
          <w:ilvl w:val="3"/>
          <w:numId w:val="10"/>
        </w:numPr>
        <w:spacing w:line="360" w:lineRule="auto"/>
        <w:ind w:left="0" w:firstLine="315" w:firstLineChars="150"/>
      </w:pPr>
      <w:r>
        <w:rPr>
          <w:rFonts w:hint="eastAsia"/>
        </w:rPr>
        <w:t xml:space="preserve"> </w:t>
      </w:r>
      <w:r>
        <w:t xml:space="preserve"> 设备验收记录；</w:t>
      </w:r>
    </w:p>
    <w:p w14:paraId="2D936158">
      <w:pPr>
        <w:pStyle w:val="37"/>
        <w:numPr>
          <w:ilvl w:val="3"/>
          <w:numId w:val="10"/>
        </w:numPr>
        <w:spacing w:line="360" w:lineRule="auto"/>
        <w:ind w:left="0" w:firstLine="315" w:firstLineChars="150"/>
      </w:pPr>
      <w:r>
        <w:rPr>
          <w:rFonts w:hint="eastAsia"/>
        </w:rPr>
        <w:t xml:space="preserve"> </w:t>
      </w:r>
      <w:r>
        <w:t xml:space="preserve"> 设备</w:t>
      </w:r>
      <w:r>
        <w:rPr>
          <w:rFonts w:hint="eastAsia"/>
        </w:rPr>
        <w:t>存放</w:t>
      </w:r>
      <w:r>
        <w:t>地点；</w:t>
      </w:r>
    </w:p>
    <w:p w14:paraId="0A0A319B">
      <w:pPr>
        <w:pStyle w:val="37"/>
        <w:numPr>
          <w:ilvl w:val="3"/>
          <w:numId w:val="10"/>
        </w:numPr>
        <w:spacing w:line="360" w:lineRule="auto"/>
        <w:ind w:left="0" w:firstLine="315" w:firstLineChars="150"/>
      </w:pPr>
      <w:r>
        <w:rPr>
          <w:rFonts w:hint="eastAsia"/>
        </w:rPr>
        <w:t xml:space="preserve"> </w:t>
      </w:r>
      <w:r>
        <w:t xml:space="preserve"> </w:t>
      </w:r>
      <w:r>
        <w:rPr>
          <w:rFonts w:hint="eastAsia"/>
        </w:rPr>
        <w:t>设备检定或校准计划及相关的执行记录，</w:t>
      </w:r>
      <w:r>
        <w:t>检定或校准</w:t>
      </w:r>
      <w:r>
        <w:rPr>
          <w:rFonts w:hint="eastAsia"/>
        </w:rPr>
        <w:t>证书</w:t>
      </w:r>
      <w:r>
        <w:t>、</w:t>
      </w:r>
      <w:r>
        <w:rPr>
          <w:rFonts w:hint="eastAsia"/>
        </w:rPr>
        <w:t>检定或校准结果确认记录</w:t>
      </w:r>
      <w:r>
        <w:t>；</w:t>
      </w:r>
    </w:p>
    <w:p w14:paraId="441DC978">
      <w:pPr>
        <w:pStyle w:val="37"/>
        <w:numPr>
          <w:ilvl w:val="3"/>
          <w:numId w:val="10"/>
        </w:numPr>
        <w:spacing w:line="360" w:lineRule="auto"/>
        <w:ind w:left="0" w:firstLine="315" w:firstLineChars="150"/>
      </w:pPr>
      <w:r>
        <w:rPr>
          <w:rFonts w:hint="eastAsia"/>
        </w:rPr>
        <w:t xml:space="preserve"> </w:t>
      </w:r>
      <w:r>
        <w:t xml:space="preserve"> 与设备性能</w:t>
      </w:r>
      <w:r>
        <w:rPr>
          <w:rFonts w:hint="eastAsia"/>
        </w:rPr>
        <w:t>相关</w:t>
      </w:r>
      <w:r>
        <w:t>的维护计划和已进行的维护；</w:t>
      </w:r>
    </w:p>
    <w:p w14:paraId="45C6E958">
      <w:pPr>
        <w:pStyle w:val="37"/>
        <w:numPr>
          <w:ilvl w:val="3"/>
          <w:numId w:val="10"/>
        </w:numPr>
        <w:spacing w:line="360" w:lineRule="auto"/>
        <w:ind w:left="0" w:firstLine="315" w:firstLineChars="150"/>
      </w:pPr>
      <w:r>
        <w:rPr>
          <w:rFonts w:hint="eastAsia"/>
        </w:rPr>
        <w:t xml:space="preserve"> </w:t>
      </w:r>
      <w:r>
        <w:t xml:space="preserve"> 设备的损坏、故障、改造或维修的详细信息</w:t>
      </w:r>
      <w:r>
        <w:rPr>
          <w:rFonts w:hint="eastAsia"/>
        </w:rPr>
        <w:t>等。</w:t>
      </w:r>
    </w:p>
    <w:p w14:paraId="7AF2AC42">
      <w:pPr>
        <w:numPr>
          <w:ilvl w:val="2"/>
          <w:numId w:val="4"/>
        </w:numPr>
        <w:spacing w:line="360" w:lineRule="auto"/>
      </w:pPr>
      <w:r>
        <w:rPr>
          <w:rFonts w:hint="eastAsia"/>
        </w:rPr>
        <w:t xml:space="preserve">  设备档案应实施动态管理。</w:t>
      </w:r>
    </w:p>
    <w:p w14:paraId="05E2C931">
      <w:pPr>
        <w:keepNext/>
        <w:keepLines/>
        <w:numPr>
          <w:ilvl w:val="1"/>
          <w:numId w:val="4"/>
        </w:numPr>
        <w:spacing w:before="260" w:after="260"/>
        <w:ind w:left="567"/>
        <w:jc w:val="center"/>
        <w:outlineLvl w:val="1"/>
        <w:rPr>
          <w:rFonts w:eastAsia="黑体"/>
          <w:b/>
        </w:rPr>
      </w:pPr>
      <w:r>
        <w:rPr>
          <w:rFonts w:hint="eastAsia" w:eastAsia="黑体"/>
          <w:b/>
        </w:rPr>
        <w:t xml:space="preserve">  </w:t>
      </w:r>
      <w:bookmarkStart w:id="89" w:name="_Toc180161268"/>
      <w:bookmarkStart w:id="90" w:name="_Toc195216150"/>
      <w:r>
        <w:rPr>
          <w:rFonts w:hint="eastAsia" w:eastAsia="黑体"/>
          <w:b/>
        </w:rPr>
        <w:t>场所</w:t>
      </w:r>
      <w:bookmarkEnd w:id="89"/>
      <w:bookmarkEnd w:id="90"/>
    </w:p>
    <w:p w14:paraId="768DD691">
      <w:pPr>
        <w:numPr>
          <w:ilvl w:val="2"/>
          <w:numId w:val="4"/>
        </w:numPr>
        <w:spacing w:line="360" w:lineRule="auto"/>
      </w:pPr>
      <w:r>
        <w:rPr>
          <w:rFonts w:hint="eastAsia"/>
        </w:rPr>
        <w:t xml:space="preserve">  检测场所应符合检测设备布局及检测流程规定。不相容活动的相邻区域应进行有效隔离，并应采取防止干扰或交叉污染的措施。</w:t>
      </w:r>
    </w:p>
    <w:p w14:paraId="4EB2CB20">
      <w:pPr>
        <w:numPr>
          <w:ilvl w:val="2"/>
          <w:numId w:val="4"/>
        </w:numPr>
        <w:spacing w:line="360" w:lineRule="auto"/>
      </w:pPr>
      <w:r>
        <w:rPr>
          <w:rFonts w:hint="eastAsia"/>
        </w:rPr>
        <w:t xml:space="preserve">  检测场所内各功能区应划分清晰，有明显标识，应对影响工作质量和涉及安全的区域和设施进行控制，与检测活动无关的人员和物品未经允许不应进入检测场所</w:t>
      </w:r>
      <w:r>
        <w:t>。</w:t>
      </w:r>
    </w:p>
    <w:p w14:paraId="56076E79">
      <w:pPr>
        <w:numPr>
          <w:ilvl w:val="2"/>
          <w:numId w:val="4"/>
        </w:numPr>
        <w:spacing w:line="360" w:lineRule="auto"/>
      </w:pPr>
      <w:r>
        <w:t xml:space="preserve">  </w:t>
      </w:r>
      <w:r>
        <w:rPr>
          <w:rFonts w:hint="eastAsia"/>
        </w:rPr>
        <w:t>检测场所应通过制定环境管理文件由专人管理。</w:t>
      </w:r>
    </w:p>
    <w:p w14:paraId="3EADD33C">
      <w:pPr>
        <w:numPr>
          <w:ilvl w:val="2"/>
          <w:numId w:val="4"/>
        </w:numPr>
        <w:spacing w:line="360" w:lineRule="auto"/>
      </w:pPr>
      <w:r>
        <w:rPr>
          <w:rFonts w:hint="eastAsia"/>
        </w:rPr>
        <w:t xml:space="preserve">  检测场所的环境条件应满足能源、采光、采暖、通风、洁净、安全等要求，避免温度、湿度、噪声、振动等环境因素对检测工作造成的不利影响。对有环境要求的场所应配备环境条件监控设备，并记录环境条件。当检测环境条件不符合要求时，应停止检测活动，并采取相应措施。</w:t>
      </w:r>
    </w:p>
    <w:p w14:paraId="0EA6D9B5">
      <w:pPr>
        <w:numPr>
          <w:ilvl w:val="2"/>
          <w:numId w:val="4"/>
        </w:numPr>
        <w:spacing w:line="360" w:lineRule="auto"/>
      </w:pPr>
      <w:r>
        <w:rPr>
          <w:rFonts w:hint="eastAsia"/>
        </w:rPr>
        <w:t xml:space="preserve">  有毒、有害、易燃、易爆等危险品应通过建立危险品管理制度和应急处置措施进行安全存放与管理。</w:t>
      </w:r>
    </w:p>
    <w:p w14:paraId="5A2DAF87">
      <w:pPr>
        <w:numPr>
          <w:ilvl w:val="2"/>
          <w:numId w:val="4"/>
        </w:numPr>
        <w:spacing w:line="360" w:lineRule="auto"/>
      </w:pPr>
      <w:r>
        <w:t xml:space="preserve">  </w:t>
      </w:r>
      <w:r>
        <w:rPr>
          <w:rFonts w:hint="eastAsia"/>
        </w:rPr>
        <w:t>收样大厅、试验室和试样留存处置场所应安装视频监控系统。视频监控系统应符合下列规定：</w:t>
      </w:r>
    </w:p>
    <w:p w14:paraId="25B3A244">
      <w:pPr>
        <w:pStyle w:val="37"/>
        <w:numPr>
          <w:ilvl w:val="3"/>
          <w:numId w:val="11"/>
        </w:numPr>
        <w:spacing w:line="360" w:lineRule="auto"/>
        <w:ind w:left="0" w:firstLine="315" w:firstLineChars="150"/>
      </w:pPr>
      <w:r>
        <w:rPr>
          <w:rFonts w:hint="eastAsia"/>
        </w:rPr>
        <w:t xml:space="preserve">  画面应清晰、连续完整、无视角盲区；</w:t>
      </w:r>
    </w:p>
    <w:p w14:paraId="7764C478">
      <w:pPr>
        <w:pStyle w:val="37"/>
        <w:numPr>
          <w:ilvl w:val="3"/>
          <w:numId w:val="11"/>
        </w:numPr>
        <w:spacing w:line="360" w:lineRule="auto"/>
        <w:ind w:left="0" w:firstLine="315" w:firstLineChars="150"/>
      </w:pPr>
      <w:r>
        <w:rPr>
          <w:rFonts w:hint="eastAsia"/>
        </w:rPr>
        <w:t xml:space="preserve">  时间记录应准确无误；</w:t>
      </w:r>
    </w:p>
    <w:p w14:paraId="6FD23184">
      <w:pPr>
        <w:pStyle w:val="37"/>
        <w:numPr>
          <w:ilvl w:val="3"/>
          <w:numId w:val="11"/>
        </w:numPr>
        <w:spacing w:line="360" w:lineRule="auto"/>
        <w:ind w:left="0" w:firstLine="315" w:firstLineChars="150"/>
      </w:pPr>
      <w:r>
        <w:rPr>
          <w:rFonts w:hint="eastAsia"/>
        </w:rPr>
        <w:t xml:space="preserve">  严禁篡改内嵌信息及任何形式的后期处理；</w:t>
      </w:r>
    </w:p>
    <w:p w14:paraId="69FD1949">
      <w:pPr>
        <w:pStyle w:val="37"/>
        <w:numPr>
          <w:ilvl w:val="3"/>
          <w:numId w:val="11"/>
        </w:numPr>
        <w:spacing w:line="360" w:lineRule="auto"/>
        <w:ind w:left="0" w:firstLine="315" w:firstLineChars="150"/>
      </w:pPr>
      <w:r>
        <w:rPr>
          <w:rFonts w:hint="eastAsia"/>
        </w:rPr>
        <w:t xml:space="preserve">  视频画面存储周期不应少于6个月。</w:t>
      </w:r>
    </w:p>
    <w:p w14:paraId="60C3AD09">
      <w:pPr>
        <w:spacing w:line="360" w:lineRule="auto"/>
        <w:rPr>
          <w:color w:val="4472C4"/>
        </w:rPr>
      </w:pPr>
      <w:r>
        <w:rPr>
          <w:color w:val="4472C4"/>
        </w:rPr>
        <w:br w:type="page"/>
      </w:r>
    </w:p>
    <w:p w14:paraId="2D3A3CA5">
      <w:pPr>
        <w:pStyle w:val="2"/>
        <w:numPr>
          <w:ilvl w:val="0"/>
          <w:numId w:val="4"/>
        </w:numPr>
      </w:pPr>
      <w:r>
        <w:rPr>
          <w:color w:val="4472C4"/>
        </w:rPr>
        <w:t xml:space="preserve">  </w:t>
      </w:r>
      <w:bookmarkStart w:id="91" w:name="_Toc195216151"/>
      <w:r>
        <w:rPr>
          <w:rFonts w:hint="eastAsia"/>
        </w:rPr>
        <w:t>活动管理</w:t>
      </w:r>
      <w:bookmarkEnd w:id="91"/>
    </w:p>
    <w:p w14:paraId="653672C0">
      <w:pPr>
        <w:keepNext/>
        <w:keepLines/>
        <w:numPr>
          <w:ilvl w:val="1"/>
          <w:numId w:val="4"/>
        </w:numPr>
        <w:spacing w:before="260" w:after="260"/>
        <w:ind w:left="567"/>
        <w:jc w:val="center"/>
        <w:outlineLvl w:val="1"/>
        <w:rPr>
          <w:rFonts w:eastAsia="黑体"/>
          <w:b/>
        </w:rPr>
      </w:pPr>
      <w:r>
        <w:rPr>
          <w:rFonts w:hint="eastAsia" w:eastAsia="黑体"/>
          <w:b/>
        </w:rPr>
        <w:t xml:space="preserve"> </w:t>
      </w:r>
      <w:r>
        <w:rPr>
          <w:rFonts w:eastAsia="黑体"/>
          <w:b/>
        </w:rPr>
        <w:t xml:space="preserve"> </w:t>
      </w:r>
      <w:bookmarkStart w:id="92" w:name="_Toc180161272"/>
      <w:bookmarkStart w:id="93" w:name="_Toc195216152"/>
      <w:r>
        <w:rPr>
          <w:rFonts w:hint="eastAsia" w:eastAsia="黑体"/>
          <w:b/>
        </w:rPr>
        <w:t>业务受理</w:t>
      </w:r>
      <w:bookmarkEnd w:id="92"/>
      <w:bookmarkEnd w:id="93"/>
    </w:p>
    <w:p w14:paraId="5F4CD173">
      <w:pPr>
        <w:numPr>
          <w:ilvl w:val="2"/>
          <w:numId w:val="4"/>
        </w:numPr>
        <w:spacing w:line="360" w:lineRule="auto"/>
      </w:pPr>
      <w:r>
        <w:t xml:space="preserve">  </w:t>
      </w:r>
      <w:r>
        <w:rPr>
          <w:rFonts w:hint="eastAsia"/>
        </w:rPr>
        <w:t>检测活动开展前检测机构与委托方应签订检测合同或委托单。检测合同或委托单编号应连续且唯一</w:t>
      </w:r>
      <w:r>
        <w:t>。</w:t>
      </w:r>
    </w:p>
    <w:p w14:paraId="0915791F">
      <w:pPr>
        <w:numPr>
          <w:ilvl w:val="2"/>
          <w:numId w:val="4"/>
        </w:numPr>
        <w:spacing w:line="360" w:lineRule="auto"/>
      </w:pPr>
      <w:r>
        <w:rPr>
          <w:rFonts w:hint="eastAsia"/>
        </w:rPr>
        <w:t xml:space="preserve"> </w:t>
      </w:r>
      <w:r>
        <w:t xml:space="preserve"> </w:t>
      </w:r>
      <w:r>
        <w:rPr>
          <w:rFonts w:hint="eastAsia"/>
        </w:rPr>
        <w:t>检测合同应包括工程名称、委托单位、检测项目、检测依据、检测费用、检测报告交付要求、双方责任义务以及争议解决方式等内容。检测合同主要内容宜符合本标准附录B的规定。</w:t>
      </w:r>
    </w:p>
    <w:p w14:paraId="4EE1BA67">
      <w:pPr>
        <w:numPr>
          <w:ilvl w:val="2"/>
          <w:numId w:val="4"/>
        </w:numPr>
        <w:spacing w:line="360" w:lineRule="auto"/>
      </w:pPr>
      <w:r>
        <w:rPr>
          <w:rFonts w:hint="eastAsia"/>
        </w:rPr>
        <w:t xml:space="preserve">  委托单应包括工程名称、委托单位、施工单位、使用部位或取样地点、检测项目、试样信息、检测依据等内容。需要见证的检测项目应标明见证人员及见证单位。</w:t>
      </w:r>
    </w:p>
    <w:p w14:paraId="63EEF36A">
      <w:pPr>
        <w:numPr>
          <w:ilvl w:val="2"/>
          <w:numId w:val="4"/>
        </w:numPr>
        <w:spacing w:line="360" w:lineRule="auto"/>
      </w:pPr>
      <w:r>
        <w:rPr>
          <w:rFonts w:hint="eastAsia"/>
        </w:rPr>
        <w:t xml:space="preserve">  检测方法的选用应遵循下列原则：</w:t>
      </w:r>
    </w:p>
    <w:p w14:paraId="60FD1002">
      <w:pPr>
        <w:pStyle w:val="37"/>
        <w:numPr>
          <w:ilvl w:val="3"/>
          <w:numId w:val="12"/>
        </w:numPr>
        <w:spacing w:line="360" w:lineRule="auto"/>
        <w:ind w:left="0" w:firstLine="315" w:firstLineChars="150"/>
      </w:pPr>
      <w:r>
        <w:t xml:space="preserve">  </w:t>
      </w:r>
      <w:r>
        <w:rPr>
          <w:rFonts w:hint="eastAsia"/>
        </w:rPr>
        <w:t>应采用现行相关工程质量验收标准规定的检测方法；</w:t>
      </w:r>
    </w:p>
    <w:p w14:paraId="675C0925">
      <w:pPr>
        <w:pStyle w:val="37"/>
        <w:numPr>
          <w:ilvl w:val="3"/>
          <w:numId w:val="12"/>
        </w:numPr>
        <w:spacing w:line="360" w:lineRule="auto"/>
        <w:ind w:left="0" w:firstLine="315" w:firstLineChars="150"/>
      </w:pPr>
      <w:r>
        <w:rPr>
          <w:rFonts w:hint="eastAsia"/>
        </w:rPr>
        <w:t xml:space="preserve">  有多种检测方法可用时，应在合同或委托中明确选用的检测方法；</w:t>
      </w:r>
    </w:p>
    <w:p w14:paraId="50D7CA46">
      <w:pPr>
        <w:pStyle w:val="37"/>
        <w:numPr>
          <w:ilvl w:val="3"/>
          <w:numId w:val="12"/>
        </w:numPr>
        <w:spacing w:line="360" w:lineRule="auto"/>
        <w:ind w:left="0" w:firstLine="315" w:firstLineChars="150"/>
      </w:pPr>
      <w:r>
        <w:rPr>
          <w:rFonts w:hint="eastAsia"/>
        </w:rPr>
        <w:t xml:space="preserve">  </w:t>
      </w:r>
      <w:r>
        <w:t>检测项目需采用非标准方法检测时，应</w:t>
      </w:r>
      <w:r>
        <w:rPr>
          <w:rFonts w:hint="eastAsia"/>
        </w:rPr>
        <w:t>对非标准方法进行确认，编制相应的检测作业指导书</w:t>
      </w:r>
      <w:r>
        <w:t>，并应在合同</w:t>
      </w:r>
      <w:r>
        <w:rPr>
          <w:rFonts w:hint="eastAsia"/>
        </w:rPr>
        <w:t>或委托明确</w:t>
      </w:r>
      <w:r>
        <w:t>。</w:t>
      </w:r>
    </w:p>
    <w:p w14:paraId="15E4E2AD">
      <w:pPr>
        <w:numPr>
          <w:ilvl w:val="2"/>
          <w:numId w:val="4"/>
        </w:numPr>
        <w:spacing w:line="360" w:lineRule="auto"/>
      </w:pPr>
      <w:r>
        <w:t xml:space="preserve">  </w:t>
      </w:r>
      <w:r>
        <w:rPr>
          <w:rFonts w:hint="eastAsia"/>
        </w:rPr>
        <w:t>现场检测前检测人员应进行现场调查和资料调查，并编制检测方案。</w:t>
      </w:r>
    </w:p>
    <w:p w14:paraId="6AC96F60">
      <w:pPr>
        <w:keepNext/>
        <w:keepLines/>
        <w:numPr>
          <w:ilvl w:val="1"/>
          <w:numId w:val="4"/>
        </w:numPr>
        <w:spacing w:before="260" w:after="260"/>
        <w:ind w:left="567"/>
        <w:jc w:val="center"/>
        <w:outlineLvl w:val="1"/>
        <w:rPr>
          <w:rFonts w:eastAsia="黑体"/>
          <w:b/>
        </w:rPr>
      </w:pPr>
      <w:r>
        <w:rPr>
          <w:rFonts w:hint="eastAsia" w:eastAsia="黑体"/>
          <w:b/>
        </w:rPr>
        <w:t xml:space="preserve"> </w:t>
      </w:r>
      <w:r>
        <w:rPr>
          <w:rFonts w:eastAsia="黑体"/>
          <w:b/>
        </w:rPr>
        <w:t xml:space="preserve"> </w:t>
      </w:r>
      <w:bookmarkStart w:id="94" w:name="_Toc195216153"/>
      <w:r>
        <w:rPr>
          <w:rFonts w:hint="eastAsia" w:eastAsia="黑体"/>
          <w:b/>
        </w:rPr>
        <w:t>试样处置</w:t>
      </w:r>
      <w:bookmarkEnd w:id="94"/>
    </w:p>
    <w:p w14:paraId="0A909491">
      <w:pPr>
        <w:numPr>
          <w:ilvl w:val="2"/>
          <w:numId w:val="4"/>
        </w:numPr>
        <w:spacing w:line="360" w:lineRule="auto"/>
      </w:pPr>
      <w:r>
        <w:rPr>
          <w:rFonts w:hint="eastAsia"/>
        </w:rPr>
        <w:t xml:space="preserve">  检测活动应制定试样管理制度，包含试样接收、标识、流转、储存、试验及处置等内容。</w:t>
      </w:r>
    </w:p>
    <w:p w14:paraId="28F16D24">
      <w:pPr>
        <w:numPr>
          <w:ilvl w:val="2"/>
          <w:numId w:val="4"/>
        </w:numPr>
        <w:spacing w:line="360" w:lineRule="auto"/>
      </w:pPr>
      <w:r>
        <w:rPr>
          <w:rFonts w:hint="eastAsia"/>
        </w:rPr>
        <w:t xml:space="preserve"> </w:t>
      </w:r>
      <w:r>
        <w:t xml:space="preserve"> </w:t>
      </w:r>
      <w:r>
        <w:rPr>
          <w:rFonts w:hint="eastAsia"/>
        </w:rPr>
        <w:t>场所试样应储存在独立区域，未检和已检试样应做好标识和区域隔离，并应由专人管理。</w:t>
      </w:r>
    </w:p>
    <w:p w14:paraId="692F93F5">
      <w:pPr>
        <w:numPr>
          <w:ilvl w:val="2"/>
          <w:numId w:val="4"/>
        </w:numPr>
        <w:spacing w:line="360" w:lineRule="auto"/>
      </w:pPr>
      <w:r>
        <w:t xml:space="preserve">  </w:t>
      </w:r>
      <w:r>
        <w:rPr>
          <w:rFonts w:hint="eastAsia"/>
        </w:rPr>
        <w:t>检测人员接收检测试样时，应对见证人员、试样和委托单进行确认，并检查试样数量、标识、封志等的符合性。对存在下列问题的试样应当拒收：</w:t>
      </w:r>
    </w:p>
    <w:p w14:paraId="614C1969">
      <w:pPr>
        <w:pStyle w:val="37"/>
        <w:numPr>
          <w:ilvl w:val="3"/>
          <w:numId w:val="13"/>
        </w:numPr>
        <w:spacing w:line="360" w:lineRule="auto"/>
        <w:ind w:left="0" w:firstLine="315" w:firstLineChars="150"/>
      </w:pPr>
      <w:r>
        <w:t xml:space="preserve">  </w:t>
      </w:r>
      <w:r>
        <w:rPr>
          <w:rFonts w:hint="eastAsia"/>
        </w:rPr>
        <w:t>缺少见证人员签字；</w:t>
      </w:r>
    </w:p>
    <w:p w14:paraId="3378D98F">
      <w:pPr>
        <w:pStyle w:val="37"/>
        <w:numPr>
          <w:ilvl w:val="3"/>
          <w:numId w:val="13"/>
        </w:numPr>
        <w:spacing w:line="360" w:lineRule="auto"/>
        <w:ind w:left="0" w:firstLine="315" w:firstLineChars="150"/>
      </w:pPr>
      <w:r>
        <w:t xml:space="preserve">  </w:t>
      </w:r>
      <w:r>
        <w:rPr>
          <w:rFonts w:hint="eastAsia"/>
        </w:rPr>
        <w:t>与委托单内容不一致；</w:t>
      </w:r>
    </w:p>
    <w:p w14:paraId="3F77B134">
      <w:pPr>
        <w:pStyle w:val="37"/>
        <w:numPr>
          <w:ilvl w:val="3"/>
          <w:numId w:val="13"/>
        </w:numPr>
        <w:spacing w:line="360" w:lineRule="auto"/>
        <w:ind w:left="0" w:firstLine="315" w:firstLineChars="150"/>
      </w:pPr>
      <w:r>
        <w:t xml:space="preserve">  </w:t>
      </w:r>
      <w:r>
        <w:rPr>
          <w:rFonts w:hint="eastAsia"/>
        </w:rPr>
        <w:t>试样的数量、规格、状态等不符合检测方法要求；</w:t>
      </w:r>
    </w:p>
    <w:p w14:paraId="6DD5EC7B">
      <w:pPr>
        <w:pStyle w:val="37"/>
        <w:numPr>
          <w:ilvl w:val="3"/>
          <w:numId w:val="13"/>
        </w:numPr>
        <w:spacing w:line="360" w:lineRule="auto"/>
        <w:ind w:left="0" w:firstLine="315" w:firstLineChars="150"/>
      </w:pPr>
      <w:r>
        <w:t xml:space="preserve">  </w:t>
      </w:r>
      <w:r>
        <w:rPr>
          <w:rFonts w:hint="eastAsia"/>
        </w:rPr>
        <w:t>唯一性标识和封志不清晰、脱落或信息不全；</w:t>
      </w:r>
    </w:p>
    <w:p w14:paraId="42DE2DA9">
      <w:pPr>
        <w:pStyle w:val="37"/>
        <w:numPr>
          <w:ilvl w:val="3"/>
          <w:numId w:val="13"/>
        </w:numPr>
        <w:spacing w:line="360" w:lineRule="auto"/>
        <w:ind w:left="0" w:firstLine="315" w:firstLineChars="150"/>
      </w:pPr>
      <w:r>
        <w:t xml:space="preserve">  </w:t>
      </w:r>
      <w:r>
        <w:rPr>
          <w:rFonts w:hint="eastAsia"/>
        </w:rPr>
        <w:t>封样标识和封志上无取样人员和见证人员签字；</w:t>
      </w:r>
    </w:p>
    <w:p w14:paraId="4EC025ED">
      <w:pPr>
        <w:pStyle w:val="37"/>
        <w:numPr>
          <w:ilvl w:val="3"/>
          <w:numId w:val="13"/>
        </w:numPr>
        <w:spacing w:line="360" w:lineRule="auto"/>
        <w:ind w:left="0" w:firstLine="315" w:firstLineChars="150"/>
      </w:pPr>
      <w:r>
        <w:t xml:space="preserve">  </w:t>
      </w:r>
      <w:r>
        <w:rPr>
          <w:rFonts w:hint="eastAsia"/>
        </w:rPr>
        <w:t>见证、取样人员未共同送检；</w:t>
      </w:r>
    </w:p>
    <w:p w14:paraId="608A735A">
      <w:pPr>
        <w:pStyle w:val="37"/>
        <w:numPr>
          <w:ilvl w:val="3"/>
          <w:numId w:val="13"/>
        </w:numPr>
        <w:spacing w:line="360" w:lineRule="auto"/>
        <w:ind w:left="0" w:firstLine="315" w:firstLineChars="150"/>
      </w:pPr>
      <w:r>
        <w:t xml:space="preserve">  </w:t>
      </w:r>
      <w:r>
        <w:rPr>
          <w:rFonts w:hint="eastAsia"/>
        </w:rPr>
        <w:t>其他可能影响检测结果真实性的情况。</w:t>
      </w:r>
    </w:p>
    <w:p w14:paraId="12AC382C">
      <w:pPr>
        <w:numPr>
          <w:ilvl w:val="2"/>
          <w:numId w:val="4"/>
        </w:numPr>
        <w:spacing w:line="360" w:lineRule="auto"/>
      </w:pPr>
      <w:bookmarkStart w:id="95" w:name="_Toc176944225"/>
      <w:r>
        <w:rPr>
          <w:rFonts w:hint="eastAsia"/>
        </w:rPr>
        <w:t xml:space="preserve">  试样需要养护时，应监测、控制和记录环境条件。</w:t>
      </w:r>
    </w:p>
    <w:p w14:paraId="233715E6">
      <w:pPr>
        <w:numPr>
          <w:ilvl w:val="2"/>
          <w:numId w:val="4"/>
        </w:numPr>
        <w:spacing w:line="360" w:lineRule="auto"/>
      </w:pPr>
      <w:r>
        <w:t xml:space="preserve">  </w:t>
      </w:r>
      <w:r>
        <w:rPr>
          <w:rFonts w:hint="eastAsia"/>
        </w:rPr>
        <w:t>已检试样应按有关规定进行留置。</w:t>
      </w:r>
    </w:p>
    <w:p w14:paraId="40DB65CE">
      <w:pPr>
        <w:keepNext/>
        <w:keepLines/>
        <w:numPr>
          <w:ilvl w:val="1"/>
          <w:numId w:val="4"/>
        </w:numPr>
        <w:spacing w:before="260" w:after="260"/>
        <w:ind w:left="567"/>
        <w:jc w:val="center"/>
        <w:outlineLvl w:val="1"/>
        <w:rPr>
          <w:rFonts w:eastAsia="黑体"/>
          <w:b/>
        </w:rPr>
      </w:pPr>
      <w:r>
        <w:rPr>
          <w:rFonts w:hint="eastAsia" w:eastAsia="黑体"/>
          <w:b/>
        </w:rPr>
        <w:t xml:space="preserve"> </w:t>
      </w:r>
      <w:r>
        <w:rPr>
          <w:rFonts w:eastAsia="黑体"/>
          <w:b/>
        </w:rPr>
        <w:t xml:space="preserve"> </w:t>
      </w:r>
      <w:bookmarkStart w:id="96" w:name="_Toc195216154"/>
      <w:r>
        <w:rPr>
          <w:rFonts w:hint="eastAsia" w:eastAsia="黑体"/>
          <w:b/>
        </w:rPr>
        <w:t>检测实施</w:t>
      </w:r>
      <w:bookmarkEnd w:id="96"/>
    </w:p>
    <w:p w14:paraId="3A3A0ECE">
      <w:pPr>
        <w:keepNext/>
        <w:keepLines/>
        <w:spacing w:before="260" w:after="260"/>
        <w:jc w:val="center"/>
        <w:outlineLvl w:val="1"/>
        <w:rPr>
          <w:rFonts w:eastAsia="黑体"/>
          <w:b/>
        </w:rPr>
      </w:pPr>
      <w:bookmarkStart w:id="97" w:name="_Toc195216155"/>
      <w:r>
        <w:rPr>
          <w:rFonts w:eastAsia="黑体"/>
          <w:b/>
        </w:rPr>
        <w:t>Ⅰ</w:t>
      </w:r>
      <w:r>
        <w:rPr>
          <w:rFonts w:hint="eastAsia" w:eastAsia="黑体"/>
          <w:b/>
        </w:rPr>
        <w:t xml:space="preserve"> </w:t>
      </w:r>
      <w:r>
        <w:rPr>
          <w:rFonts w:eastAsia="黑体"/>
          <w:b/>
        </w:rPr>
        <w:t xml:space="preserve"> </w:t>
      </w:r>
      <w:r>
        <w:rPr>
          <w:rFonts w:hint="eastAsia" w:eastAsia="黑体"/>
          <w:b/>
        </w:rPr>
        <w:t>现场检测</w:t>
      </w:r>
      <w:bookmarkEnd w:id="97"/>
    </w:p>
    <w:p w14:paraId="3BDD79EF">
      <w:pPr>
        <w:numPr>
          <w:ilvl w:val="2"/>
          <w:numId w:val="4"/>
        </w:numPr>
        <w:spacing w:line="360" w:lineRule="auto"/>
      </w:pPr>
      <w:r>
        <w:t xml:space="preserve">  </w:t>
      </w:r>
      <w:bookmarkStart w:id="98" w:name="OLE_LINK11"/>
      <w:r>
        <w:rPr>
          <w:rFonts w:hint="eastAsia"/>
        </w:rPr>
        <w:t>每项现场检测活动配备的检测人员不应少于两人。</w:t>
      </w:r>
      <w:bookmarkEnd w:id="98"/>
    </w:p>
    <w:p w14:paraId="786825E6">
      <w:pPr>
        <w:numPr>
          <w:ilvl w:val="2"/>
          <w:numId w:val="4"/>
        </w:numPr>
        <w:spacing w:line="360" w:lineRule="auto"/>
      </w:pPr>
      <w:r>
        <w:t xml:space="preserve">  </w:t>
      </w:r>
      <w:r>
        <w:rPr>
          <w:rFonts w:hint="eastAsia"/>
        </w:rPr>
        <w:t>现场检测活动应编制检测方案。</w:t>
      </w:r>
      <w:r>
        <w:t>检测方案宜包括下列主要内容：</w:t>
      </w:r>
    </w:p>
    <w:p w14:paraId="4E82DF9D">
      <w:pPr>
        <w:pStyle w:val="37"/>
        <w:numPr>
          <w:ilvl w:val="3"/>
          <w:numId w:val="14"/>
        </w:numPr>
        <w:spacing w:line="360" w:lineRule="auto"/>
        <w:ind w:left="0" w:firstLine="315" w:firstLineChars="150"/>
      </w:pPr>
      <w:r>
        <w:t xml:space="preserve">  </w:t>
      </w:r>
      <w:r>
        <w:rPr>
          <w:rFonts w:hint="eastAsia"/>
        </w:rPr>
        <w:t>工程概况；</w:t>
      </w:r>
    </w:p>
    <w:p w14:paraId="0DC97C01">
      <w:pPr>
        <w:pStyle w:val="37"/>
        <w:numPr>
          <w:ilvl w:val="3"/>
          <w:numId w:val="14"/>
        </w:numPr>
        <w:spacing w:line="360" w:lineRule="auto"/>
        <w:ind w:left="0" w:firstLine="315" w:firstLineChars="150"/>
      </w:pPr>
      <w:r>
        <w:t xml:space="preserve">  </w:t>
      </w:r>
      <w:r>
        <w:rPr>
          <w:rFonts w:hint="eastAsia"/>
        </w:rPr>
        <w:t>检测目的和检测要求；</w:t>
      </w:r>
    </w:p>
    <w:p w14:paraId="68C01044">
      <w:pPr>
        <w:pStyle w:val="37"/>
        <w:numPr>
          <w:ilvl w:val="3"/>
          <w:numId w:val="14"/>
        </w:numPr>
        <w:spacing w:line="360" w:lineRule="auto"/>
        <w:ind w:left="0" w:firstLine="315" w:firstLineChars="150"/>
      </w:pPr>
      <w:r>
        <w:t xml:space="preserve">  </w:t>
      </w:r>
      <w:r>
        <w:rPr>
          <w:rFonts w:hint="eastAsia"/>
        </w:rPr>
        <w:t>检测项目、检测方法、抽样方法以及检测数量；</w:t>
      </w:r>
    </w:p>
    <w:p w14:paraId="2B3CDD8A">
      <w:pPr>
        <w:pStyle w:val="37"/>
        <w:numPr>
          <w:ilvl w:val="3"/>
          <w:numId w:val="14"/>
        </w:numPr>
        <w:spacing w:line="360" w:lineRule="auto"/>
        <w:ind w:left="0" w:firstLine="315" w:firstLineChars="150"/>
      </w:pPr>
      <w:r>
        <w:t xml:space="preserve">  </w:t>
      </w:r>
      <w:r>
        <w:rPr>
          <w:rFonts w:hint="eastAsia"/>
        </w:rPr>
        <w:t>检测人员和仪器设备；</w:t>
      </w:r>
    </w:p>
    <w:p w14:paraId="590BD2FE">
      <w:pPr>
        <w:pStyle w:val="37"/>
        <w:numPr>
          <w:ilvl w:val="3"/>
          <w:numId w:val="14"/>
        </w:numPr>
        <w:spacing w:line="360" w:lineRule="auto"/>
        <w:ind w:left="0" w:firstLine="315" w:firstLineChars="150"/>
      </w:pPr>
      <w:r>
        <w:t xml:space="preserve">  </w:t>
      </w:r>
      <w:r>
        <w:rPr>
          <w:rFonts w:hint="eastAsia"/>
        </w:rPr>
        <w:t>检测环境；</w:t>
      </w:r>
    </w:p>
    <w:p w14:paraId="35AA4EA3">
      <w:pPr>
        <w:pStyle w:val="37"/>
        <w:numPr>
          <w:ilvl w:val="3"/>
          <w:numId w:val="14"/>
        </w:numPr>
        <w:spacing w:line="360" w:lineRule="auto"/>
        <w:ind w:left="0" w:firstLine="315" w:firstLineChars="150"/>
      </w:pPr>
      <w:r>
        <w:t xml:space="preserve">  </w:t>
      </w:r>
      <w:r>
        <w:rPr>
          <w:rFonts w:hint="eastAsia"/>
        </w:rPr>
        <w:t>检测工作进度计划；</w:t>
      </w:r>
    </w:p>
    <w:p w14:paraId="10F24DF1">
      <w:pPr>
        <w:pStyle w:val="37"/>
        <w:numPr>
          <w:ilvl w:val="3"/>
          <w:numId w:val="14"/>
        </w:numPr>
        <w:spacing w:line="360" w:lineRule="auto"/>
        <w:ind w:left="0" w:firstLine="315" w:firstLineChars="150"/>
      </w:pPr>
      <w:r>
        <w:t xml:space="preserve"> </w:t>
      </w:r>
      <w:r>
        <w:rPr>
          <w:rFonts w:hint="eastAsia"/>
        </w:rPr>
        <w:t xml:space="preserve"> 检测中的安全措施和环保措施。</w:t>
      </w:r>
    </w:p>
    <w:p w14:paraId="6D6B7EA4">
      <w:pPr>
        <w:numPr>
          <w:ilvl w:val="2"/>
          <w:numId w:val="4"/>
        </w:numPr>
        <w:spacing w:line="360" w:lineRule="auto"/>
      </w:pPr>
      <w:r>
        <w:rPr>
          <w:rFonts w:hint="eastAsia"/>
        </w:rPr>
        <w:t xml:space="preserve"> </w:t>
      </w:r>
      <w:r>
        <w:t xml:space="preserve"> </w:t>
      </w:r>
      <w:r>
        <w:rPr>
          <w:rFonts w:hint="eastAsia"/>
        </w:rPr>
        <w:t>检测活动应按照检测方案开展工作，见证人员应对检测工作进行旁站见证，确保现场检测符合检测方案。当检测方案需要进行调整时，检测人员应说明调整原因，并由检测方案编制人员、见证人员及技术负责人批准签字附在原检测方案后。</w:t>
      </w:r>
    </w:p>
    <w:bookmarkEnd w:id="95"/>
    <w:p w14:paraId="794F66F8">
      <w:pPr>
        <w:numPr>
          <w:ilvl w:val="2"/>
          <w:numId w:val="4"/>
        </w:numPr>
        <w:spacing w:line="360" w:lineRule="auto"/>
      </w:pPr>
      <w:r>
        <w:t xml:space="preserve">  </w:t>
      </w:r>
      <w:r>
        <w:rPr>
          <w:rFonts w:hint="eastAsia"/>
        </w:rPr>
        <w:t>现场检测关键过程宜采用监控设备进行记录。</w:t>
      </w:r>
    </w:p>
    <w:p w14:paraId="0A62CF9E">
      <w:pPr>
        <w:keepNext/>
        <w:keepLines/>
        <w:spacing w:before="260" w:after="260"/>
        <w:jc w:val="center"/>
        <w:outlineLvl w:val="1"/>
        <w:rPr>
          <w:rFonts w:eastAsia="黑体"/>
          <w:b/>
        </w:rPr>
      </w:pPr>
      <w:bookmarkStart w:id="99" w:name="_Toc195216156"/>
      <w:r>
        <w:rPr>
          <w:rFonts w:eastAsia="黑体"/>
          <w:b/>
        </w:rPr>
        <w:t>Ⅱ</w:t>
      </w:r>
      <w:r>
        <w:rPr>
          <w:rFonts w:hint="eastAsia" w:eastAsia="黑体"/>
          <w:b/>
        </w:rPr>
        <w:t xml:space="preserve"> </w:t>
      </w:r>
      <w:r>
        <w:rPr>
          <w:rFonts w:eastAsia="黑体"/>
          <w:b/>
        </w:rPr>
        <w:t xml:space="preserve"> </w:t>
      </w:r>
      <w:bookmarkStart w:id="100" w:name="_Toc180161275"/>
      <w:r>
        <w:rPr>
          <w:rFonts w:hint="eastAsia" w:eastAsia="黑体"/>
          <w:b/>
        </w:rPr>
        <w:t>试验室检测</w:t>
      </w:r>
      <w:bookmarkEnd w:id="99"/>
      <w:bookmarkEnd w:id="100"/>
    </w:p>
    <w:p w14:paraId="0BC38C76">
      <w:pPr>
        <w:numPr>
          <w:ilvl w:val="2"/>
          <w:numId w:val="4"/>
        </w:numPr>
        <w:spacing w:line="360" w:lineRule="auto"/>
      </w:pPr>
      <w:r>
        <w:t xml:space="preserve"> </w:t>
      </w:r>
      <w:r>
        <w:rPr>
          <w:rFonts w:hint="eastAsia"/>
        </w:rPr>
        <w:t xml:space="preserve"> 检测人员开展试验室检测活动前应确认试样状态、设备工况和环境条件符合检测方法的要求。</w:t>
      </w:r>
    </w:p>
    <w:p w14:paraId="0746741D">
      <w:pPr>
        <w:numPr>
          <w:ilvl w:val="2"/>
          <w:numId w:val="4"/>
        </w:numPr>
        <w:spacing w:line="360" w:lineRule="auto"/>
      </w:pPr>
      <w:r>
        <w:t xml:space="preserve">  </w:t>
      </w:r>
      <w:r>
        <w:rPr>
          <w:rFonts w:hint="eastAsia"/>
        </w:rPr>
        <w:t>检测人员应及时进行数据记录、整理和出具检测报告，及时填写设备使用记录，并做好环境清洁与检测设备的保养。</w:t>
      </w:r>
    </w:p>
    <w:p w14:paraId="77C0B5AB">
      <w:pPr>
        <w:numPr>
          <w:ilvl w:val="2"/>
          <w:numId w:val="4"/>
        </w:numPr>
        <w:spacing w:line="360" w:lineRule="auto"/>
        <w:rPr>
          <w:color w:val="FF0000"/>
        </w:rPr>
      </w:pPr>
      <w:r>
        <w:t xml:space="preserve">  </w:t>
      </w:r>
      <w:r>
        <w:rPr>
          <w:rFonts w:hint="eastAsia"/>
        </w:rPr>
        <w:t>试验室检测过程应通过视频监控系统真实、清晰、完整记录。</w:t>
      </w:r>
    </w:p>
    <w:p w14:paraId="78A3CB35">
      <w:pPr>
        <w:keepNext/>
        <w:keepLines/>
        <w:numPr>
          <w:ilvl w:val="1"/>
          <w:numId w:val="4"/>
        </w:numPr>
        <w:spacing w:before="260" w:after="260"/>
        <w:ind w:left="567"/>
        <w:jc w:val="center"/>
        <w:outlineLvl w:val="1"/>
        <w:rPr>
          <w:rFonts w:eastAsia="黑体"/>
          <w:b/>
        </w:rPr>
      </w:pPr>
      <w:r>
        <w:rPr>
          <w:rFonts w:hint="eastAsia" w:eastAsia="黑体"/>
          <w:b/>
        </w:rPr>
        <w:t xml:space="preserve"> </w:t>
      </w:r>
      <w:r>
        <w:rPr>
          <w:rFonts w:eastAsia="黑体"/>
          <w:b/>
        </w:rPr>
        <w:t xml:space="preserve"> </w:t>
      </w:r>
      <w:bookmarkStart w:id="101" w:name="_Toc180161276"/>
      <w:bookmarkStart w:id="102" w:name="_Toc195216157"/>
      <w:r>
        <w:rPr>
          <w:rFonts w:hint="eastAsia" w:eastAsia="黑体"/>
          <w:b/>
        </w:rPr>
        <w:t>检测记录</w:t>
      </w:r>
      <w:bookmarkEnd w:id="101"/>
      <w:bookmarkEnd w:id="102"/>
    </w:p>
    <w:p w14:paraId="5F68F66C">
      <w:pPr>
        <w:numPr>
          <w:ilvl w:val="2"/>
          <w:numId w:val="4"/>
        </w:numPr>
        <w:spacing w:line="360" w:lineRule="auto"/>
      </w:pPr>
      <w:r>
        <w:rPr>
          <w:rFonts w:hint="eastAsia"/>
        </w:rPr>
        <w:t xml:space="preserve"> </w:t>
      </w:r>
      <w:r>
        <w:t xml:space="preserve"> </w:t>
      </w:r>
      <w:r>
        <w:rPr>
          <w:rFonts w:hint="eastAsia"/>
        </w:rPr>
        <w:t>检测原始记录应符合下列规定：</w:t>
      </w:r>
    </w:p>
    <w:p w14:paraId="594B1C4A">
      <w:pPr>
        <w:pStyle w:val="37"/>
        <w:numPr>
          <w:ilvl w:val="3"/>
          <w:numId w:val="15"/>
        </w:numPr>
        <w:spacing w:line="360" w:lineRule="auto"/>
        <w:ind w:left="0" w:firstLine="315" w:firstLineChars="150"/>
      </w:pPr>
      <w:r>
        <w:t xml:space="preserve">  </w:t>
      </w:r>
      <w:r>
        <w:rPr>
          <w:rFonts w:hint="eastAsia"/>
        </w:rPr>
        <w:t>原始记录表应有固定格式；</w:t>
      </w:r>
    </w:p>
    <w:p w14:paraId="769D5D4D">
      <w:pPr>
        <w:pStyle w:val="37"/>
        <w:numPr>
          <w:ilvl w:val="3"/>
          <w:numId w:val="15"/>
        </w:numPr>
        <w:spacing w:line="360" w:lineRule="auto"/>
        <w:ind w:left="0" w:firstLine="315" w:firstLineChars="150"/>
      </w:pPr>
      <w:r>
        <w:rPr>
          <w:rFonts w:hint="eastAsia"/>
        </w:rPr>
        <w:t xml:space="preserve">  检测方法的计量单位应按符合现行国家标准《国际单位制及其应用》GB 3100和《有关量、单位和符号的一般原则》GB/T 3101的要求；</w:t>
      </w:r>
    </w:p>
    <w:p w14:paraId="58C27010">
      <w:pPr>
        <w:pStyle w:val="37"/>
        <w:numPr>
          <w:ilvl w:val="3"/>
          <w:numId w:val="15"/>
        </w:numPr>
        <w:spacing w:line="360" w:lineRule="auto"/>
        <w:ind w:left="0" w:firstLine="315" w:firstLineChars="150"/>
      </w:pPr>
      <w:r>
        <w:t xml:space="preserve">  </w:t>
      </w:r>
      <w:r>
        <w:rPr>
          <w:rFonts w:hint="eastAsia"/>
        </w:rPr>
        <w:t>检测活动应制定相应的签名制度，</w:t>
      </w:r>
      <w:r>
        <w:t>检测原始记录</w:t>
      </w:r>
      <w:r>
        <w:rPr>
          <w:rFonts w:hint="eastAsia"/>
        </w:rPr>
        <w:t>应有</w:t>
      </w:r>
      <w:r>
        <w:t>手写签名或电子签名</w:t>
      </w:r>
      <w:r>
        <w:rPr>
          <w:rFonts w:hint="eastAsia"/>
        </w:rPr>
        <w:t>；</w:t>
      </w:r>
    </w:p>
    <w:p w14:paraId="3652060E">
      <w:pPr>
        <w:pStyle w:val="37"/>
        <w:numPr>
          <w:ilvl w:val="3"/>
          <w:numId w:val="15"/>
        </w:numPr>
        <w:spacing w:line="360" w:lineRule="auto"/>
        <w:ind w:left="0" w:firstLine="315" w:firstLineChars="150"/>
      </w:pPr>
      <w:r>
        <w:t xml:space="preserve">  检测原始记录应及时填写</w:t>
      </w:r>
      <w:r>
        <w:rPr>
          <w:rFonts w:hint="eastAsia"/>
        </w:rPr>
        <w:t>，</w:t>
      </w:r>
      <w:r>
        <w:t>不应补记、追记</w:t>
      </w:r>
      <w:r>
        <w:rPr>
          <w:rFonts w:hint="eastAsia"/>
        </w:rPr>
        <w:t>；</w:t>
      </w:r>
    </w:p>
    <w:p w14:paraId="36E29420">
      <w:pPr>
        <w:pStyle w:val="37"/>
        <w:numPr>
          <w:ilvl w:val="3"/>
          <w:numId w:val="15"/>
        </w:numPr>
        <w:spacing w:line="360" w:lineRule="auto"/>
        <w:ind w:left="0" w:firstLine="315" w:firstLineChars="150"/>
      </w:pPr>
      <w:r>
        <w:t xml:space="preserve">  </w:t>
      </w:r>
      <w:r>
        <w:rPr>
          <w:rFonts w:hint="eastAsia"/>
        </w:rPr>
        <w:t>检测原始记录</w:t>
      </w:r>
      <w:r>
        <w:t>应准确、</w:t>
      </w:r>
      <w:r>
        <w:rPr>
          <w:rFonts w:hint="eastAsia"/>
        </w:rPr>
        <w:t>充分、可追溯；</w:t>
      </w:r>
    </w:p>
    <w:p w14:paraId="03BF24AD">
      <w:pPr>
        <w:pStyle w:val="37"/>
        <w:numPr>
          <w:ilvl w:val="3"/>
          <w:numId w:val="15"/>
        </w:numPr>
        <w:spacing w:line="360" w:lineRule="auto"/>
        <w:ind w:left="0" w:firstLine="315" w:firstLineChars="150"/>
      </w:pPr>
      <w:r>
        <w:rPr>
          <w:rFonts w:hint="eastAsia"/>
        </w:rPr>
        <w:t xml:space="preserve">  </w:t>
      </w:r>
      <w:r>
        <w:t>书面记录</w:t>
      </w:r>
      <w:r>
        <w:rPr>
          <w:rFonts w:hint="eastAsia"/>
        </w:rPr>
        <w:t>应</w:t>
      </w:r>
      <w:r>
        <w:t>字迹工整，</w:t>
      </w:r>
      <w:r>
        <w:rPr>
          <w:rFonts w:hint="eastAsia"/>
        </w:rPr>
        <w:t>不应随意</w:t>
      </w:r>
      <w:r>
        <w:t>涂改</w:t>
      </w:r>
      <w:r>
        <w:rPr>
          <w:rFonts w:hint="eastAsia"/>
        </w:rPr>
        <w:t>；</w:t>
      </w:r>
      <w:r>
        <w:t>形成过程中如有错误</w:t>
      </w:r>
      <w:r>
        <w:rPr>
          <w:rFonts w:hint="eastAsia"/>
        </w:rPr>
        <w:t>，</w:t>
      </w:r>
      <w:r>
        <w:t>应采用杠改</w:t>
      </w:r>
      <w:r>
        <w:rPr>
          <w:rFonts w:hint="eastAsia"/>
        </w:rPr>
        <w:t>，杠改内容应填写在杠改处，并应签字确认，</w:t>
      </w:r>
      <w:r>
        <w:t>杠改后原数据应清晰可辨</w:t>
      </w:r>
      <w:r>
        <w:rPr>
          <w:rFonts w:hint="eastAsia"/>
        </w:rPr>
        <w:t>；</w:t>
      </w:r>
    </w:p>
    <w:p w14:paraId="56EEAF4D">
      <w:pPr>
        <w:pStyle w:val="37"/>
        <w:numPr>
          <w:ilvl w:val="3"/>
          <w:numId w:val="15"/>
        </w:numPr>
        <w:spacing w:line="360" w:lineRule="auto"/>
        <w:ind w:left="0" w:firstLine="315" w:firstLineChars="150"/>
      </w:pPr>
      <w:r>
        <w:t xml:space="preserve">  </w:t>
      </w:r>
      <w:r>
        <w:rPr>
          <w:rFonts w:hint="eastAsia"/>
        </w:rPr>
        <w:t>检测原始记录应</w:t>
      </w:r>
      <w:r>
        <w:t>统一编号，编号应连续，不应重复和空号，</w:t>
      </w:r>
      <w:r>
        <w:rPr>
          <w:rFonts w:hint="eastAsia"/>
        </w:rPr>
        <w:t>严禁</w:t>
      </w:r>
      <w:r>
        <w:t>随意抽撤、涂改</w:t>
      </w:r>
      <w:r>
        <w:rPr>
          <w:rFonts w:hint="eastAsia"/>
        </w:rPr>
        <w:t>。</w:t>
      </w:r>
    </w:p>
    <w:p w14:paraId="38A2D245">
      <w:pPr>
        <w:numPr>
          <w:ilvl w:val="2"/>
          <w:numId w:val="4"/>
        </w:numPr>
        <w:spacing w:line="360" w:lineRule="auto"/>
      </w:pPr>
      <w:r>
        <w:t xml:space="preserve">  </w:t>
      </w:r>
      <w:r>
        <w:rPr>
          <w:rFonts w:hint="eastAsia"/>
        </w:rPr>
        <w:t>现场检测原始记录应包括下列内容：</w:t>
      </w:r>
    </w:p>
    <w:p w14:paraId="5969640D">
      <w:pPr>
        <w:pStyle w:val="37"/>
        <w:numPr>
          <w:ilvl w:val="3"/>
          <w:numId w:val="16"/>
        </w:numPr>
        <w:spacing w:line="360" w:lineRule="auto"/>
        <w:ind w:left="0" w:firstLine="315" w:firstLineChars="150"/>
      </w:pPr>
      <w:r>
        <w:t xml:space="preserve">  原始记录名称；</w:t>
      </w:r>
    </w:p>
    <w:p w14:paraId="3B302F66">
      <w:pPr>
        <w:pStyle w:val="37"/>
        <w:numPr>
          <w:ilvl w:val="3"/>
          <w:numId w:val="16"/>
        </w:numPr>
        <w:spacing w:line="360" w:lineRule="auto"/>
        <w:ind w:left="0" w:firstLine="315" w:firstLineChars="150"/>
      </w:pPr>
      <w:r>
        <w:t xml:space="preserve">  委托单位名称、工程名称、</w:t>
      </w:r>
      <w:r>
        <w:rPr>
          <w:rFonts w:hint="eastAsia"/>
        </w:rPr>
        <w:t>工程地点、检测</w:t>
      </w:r>
      <w:r>
        <w:t>部位；</w:t>
      </w:r>
    </w:p>
    <w:p w14:paraId="42972C61">
      <w:pPr>
        <w:pStyle w:val="37"/>
        <w:numPr>
          <w:ilvl w:val="3"/>
          <w:numId w:val="16"/>
        </w:numPr>
        <w:spacing w:line="360" w:lineRule="auto"/>
        <w:ind w:left="0" w:firstLine="315" w:firstLineChars="150"/>
      </w:pPr>
      <w:r>
        <w:t xml:space="preserve">  委托编号、委托日期、抽样日期、检测日期；</w:t>
      </w:r>
    </w:p>
    <w:p w14:paraId="526E1601">
      <w:pPr>
        <w:pStyle w:val="37"/>
        <w:numPr>
          <w:ilvl w:val="3"/>
          <w:numId w:val="16"/>
        </w:numPr>
        <w:spacing w:line="360" w:lineRule="auto"/>
        <w:ind w:left="0" w:firstLine="315" w:firstLineChars="150"/>
      </w:pPr>
      <w:r>
        <w:t xml:space="preserve">  检测环境</w:t>
      </w:r>
      <w:r>
        <w:rPr>
          <w:rFonts w:hint="eastAsia"/>
        </w:rPr>
        <w:t>（对检测结果有影响时）</w:t>
      </w:r>
      <w:r>
        <w:t>；</w:t>
      </w:r>
    </w:p>
    <w:p w14:paraId="3C8E544A">
      <w:pPr>
        <w:pStyle w:val="37"/>
        <w:numPr>
          <w:ilvl w:val="3"/>
          <w:numId w:val="16"/>
        </w:numPr>
        <w:spacing w:line="360" w:lineRule="auto"/>
        <w:ind w:left="0" w:firstLine="315" w:firstLineChars="150"/>
      </w:pPr>
      <w:r>
        <w:t xml:space="preserve">  抽样依据、</w:t>
      </w:r>
      <w:r>
        <w:rPr>
          <w:rFonts w:hint="eastAsia"/>
        </w:rPr>
        <w:t>抽样</w:t>
      </w:r>
      <w:r>
        <w:t>方法、</w:t>
      </w:r>
      <w:r>
        <w:rPr>
          <w:rFonts w:hint="eastAsia"/>
        </w:rPr>
        <w:t>抽样</w:t>
      </w:r>
      <w:r>
        <w:t>数量、检测批及其容量；</w:t>
      </w:r>
    </w:p>
    <w:p w14:paraId="3B446690">
      <w:pPr>
        <w:pStyle w:val="37"/>
        <w:numPr>
          <w:ilvl w:val="3"/>
          <w:numId w:val="16"/>
        </w:numPr>
        <w:spacing w:line="360" w:lineRule="auto"/>
        <w:ind w:left="0" w:firstLine="315" w:firstLineChars="150"/>
      </w:pPr>
      <w:r>
        <w:t xml:space="preserve">  检测对象的状态描述；</w:t>
      </w:r>
    </w:p>
    <w:p w14:paraId="31CB99CB">
      <w:pPr>
        <w:pStyle w:val="37"/>
        <w:numPr>
          <w:ilvl w:val="3"/>
          <w:numId w:val="16"/>
        </w:numPr>
        <w:spacing w:line="360" w:lineRule="auto"/>
        <w:ind w:left="0" w:firstLine="315" w:firstLineChars="150"/>
      </w:pPr>
      <w:r>
        <w:t xml:space="preserve">  检测方法；</w:t>
      </w:r>
    </w:p>
    <w:p w14:paraId="6AD7D4E3">
      <w:pPr>
        <w:pStyle w:val="37"/>
        <w:numPr>
          <w:ilvl w:val="3"/>
          <w:numId w:val="16"/>
        </w:numPr>
        <w:spacing w:line="360" w:lineRule="auto"/>
        <w:ind w:left="0" w:firstLine="315" w:firstLineChars="150"/>
      </w:pPr>
      <w:r>
        <w:t xml:space="preserve">  使用的主要仪器设备名称和编号；</w:t>
      </w:r>
    </w:p>
    <w:p w14:paraId="5CB27B1B">
      <w:pPr>
        <w:pStyle w:val="37"/>
        <w:numPr>
          <w:ilvl w:val="3"/>
          <w:numId w:val="16"/>
        </w:numPr>
        <w:spacing w:line="360" w:lineRule="auto"/>
        <w:ind w:left="0" w:firstLine="315" w:firstLineChars="150"/>
      </w:pPr>
      <w:r>
        <w:t xml:space="preserve"> </w:t>
      </w:r>
      <w:r>
        <w:rPr>
          <w:rFonts w:hint="eastAsia"/>
        </w:rPr>
        <w:t xml:space="preserve"> </w:t>
      </w:r>
      <w:r>
        <w:t>检测数据或观察结果；</w:t>
      </w:r>
    </w:p>
    <w:p w14:paraId="6A2EA747">
      <w:pPr>
        <w:pStyle w:val="37"/>
        <w:numPr>
          <w:ilvl w:val="3"/>
          <w:numId w:val="16"/>
        </w:numPr>
        <w:spacing w:line="360" w:lineRule="auto"/>
        <w:ind w:left="0" w:firstLine="315" w:firstLineChars="150"/>
      </w:pPr>
      <w:r>
        <w:t xml:space="preserve"> 检测中异常情况的描述和记录；</w:t>
      </w:r>
    </w:p>
    <w:p w14:paraId="38117247">
      <w:pPr>
        <w:pStyle w:val="37"/>
        <w:numPr>
          <w:ilvl w:val="3"/>
          <w:numId w:val="16"/>
        </w:numPr>
        <w:spacing w:line="360" w:lineRule="auto"/>
        <w:ind w:left="0" w:firstLine="315" w:firstLineChars="150"/>
      </w:pPr>
      <w:r>
        <w:t xml:space="preserve"> 检测人员的签名</w:t>
      </w:r>
      <w:r>
        <w:rPr>
          <w:rFonts w:hint="eastAsia"/>
        </w:rPr>
        <w:t>和日期；</w:t>
      </w:r>
    </w:p>
    <w:p w14:paraId="1AD43419">
      <w:pPr>
        <w:pStyle w:val="37"/>
        <w:numPr>
          <w:ilvl w:val="3"/>
          <w:numId w:val="16"/>
        </w:numPr>
        <w:spacing w:line="360" w:lineRule="auto"/>
        <w:ind w:left="0" w:firstLine="315" w:firstLineChars="150"/>
      </w:pPr>
      <w:r>
        <w:t xml:space="preserve"> </w:t>
      </w:r>
      <w:r>
        <w:rPr>
          <w:rFonts w:hint="eastAsia"/>
        </w:rPr>
        <w:t>记录当前页码和总页码等。</w:t>
      </w:r>
    </w:p>
    <w:p w14:paraId="21A84DFB">
      <w:pPr>
        <w:numPr>
          <w:ilvl w:val="2"/>
          <w:numId w:val="4"/>
        </w:numPr>
        <w:spacing w:line="360" w:lineRule="auto"/>
      </w:pPr>
      <w:r>
        <w:t xml:space="preserve">  </w:t>
      </w:r>
      <w:r>
        <w:rPr>
          <w:rFonts w:hint="eastAsia"/>
        </w:rPr>
        <w:t>现场检测需进行见证时，见证记录除应满足现场原始记录要求外，应有见证人员签名和日期，涉及结构安全的项目应有现场工程检测影像资料。</w:t>
      </w:r>
    </w:p>
    <w:p w14:paraId="1ED520AE">
      <w:pPr>
        <w:numPr>
          <w:ilvl w:val="2"/>
          <w:numId w:val="4"/>
        </w:numPr>
        <w:spacing w:line="360" w:lineRule="auto"/>
      </w:pPr>
      <w:r>
        <w:t xml:space="preserve">  </w:t>
      </w:r>
      <w:r>
        <w:rPr>
          <w:rFonts w:hint="eastAsia"/>
        </w:rPr>
        <w:t>试验室检测原始记录应包括下列内容：</w:t>
      </w:r>
    </w:p>
    <w:p w14:paraId="7153834E">
      <w:pPr>
        <w:pStyle w:val="37"/>
        <w:numPr>
          <w:ilvl w:val="3"/>
          <w:numId w:val="17"/>
        </w:numPr>
        <w:spacing w:line="360" w:lineRule="auto"/>
        <w:ind w:left="0" w:firstLine="315" w:firstLineChars="150"/>
      </w:pPr>
      <w:r>
        <w:t xml:space="preserve">  原始记录名称</w:t>
      </w:r>
      <w:r>
        <w:rPr>
          <w:rFonts w:hint="eastAsia"/>
        </w:rPr>
        <w:t>和编号</w:t>
      </w:r>
      <w:r>
        <w:t>；</w:t>
      </w:r>
    </w:p>
    <w:p w14:paraId="2BE14E35">
      <w:pPr>
        <w:pStyle w:val="37"/>
        <w:numPr>
          <w:ilvl w:val="3"/>
          <w:numId w:val="17"/>
        </w:numPr>
        <w:spacing w:line="360" w:lineRule="auto"/>
        <w:ind w:left="0" w:firstLine="315" w:firstLineChars="150"/>
      </w:pPr>
      <w:r>
        <w:t xml:space="preserve">  试样编号、</w:t>
      </w:r>
      <w:r>
        <w:rPr>
          <w:rFonts w:hint="eastAsia"/>
        </w:rPr>
        <w:t>数量、收</w:t>
      </w:r>
      <w:r>
        <w:t>样日期、检测日期；</w:t>
      </w:r>
    </w:p>
    <w:p w14:paraId="7D821F4B">
      <w:pPr>
        <w:pStyle w:val="37"/>
        <w:numPr>
          <w:ilvl w:val="3"/>
          <w:numId w:val="17"/>
        </w:numPr>
        <w:spacing w:line="360" w:lineRule="auto"/>
        <w:ind w:left="0" w:firstLine="315" w:firstLineChars="150"/>
      </w:pPr>
      <w:r>
        <w:t xml:space="preserve">  试样名称、规格型号；</w:t>
      </w:r>
    </w:p>
    <w:p w14:paraId="03F76A80">
      <w:pPr>
        <w:pStyle w:val="37"/>
        <w:numPr>
          <w:ilvl w:val="3"/>
          <w:numId w:val="17"/>
        </w:numPr>
        <w:spacing w:line="360" w:lineRule="auto"/>
        <w:ind w:left="0" w:firstLine="315" w:firstLineChars="150"/>
      </w:pPr>
      <w:r>
        <w:t xml:space="preserve">  试样状态描述；</w:t>
      </w:r>
    </w:p>
    <w:p w14:paraId="45BD537E">
      <w:pPr>
        <w:pStyle w:val="37"/>
        <w:numPr>
          <w:ilvl w:val="3"/>
          <w:numId w:val="17"/>
        </w:numPr>
        <w:spacing w:line="360" w:lineRule="auto"/>
        <w:ind w:left="0" w:firstLine="315" w:firstLineChars="150"/>
      </w:pPr>
      <w:r>
        <w:t xml:space="preserve">  试样来源；</w:t>
      </w:r>
    </w:p>
    <w:p w14:paraId="0B38DBF3">
      <w:pPr>
        <w:pStyle w:val="37"/>
        <w:numPr>
          <w:ilvl w:val="3"/>
          <w:numId w:val="17"/>
        </w:numPr>
        <w:spacing w:line="360" w:lineRule="auto"/>
        <w:ind w:left="0" w:firstLine="315" w:firstLineChars="150"/>
      </w:pPr>
      <w:r>
        <w:t xml:space="preserve">  检测方法；</w:t>
      </w:r>
    </w:p>
    <w:p w14:paraId="1F5A9E38">
      <w:pPr>
        <w:pStyle w:val="37"/>
        <w:numPr>
          <w:ilvl w:val="3"/>
          <w:numId w:val="17"/>
        </w:numPr>
        <w:spacing w:line="360" w:lineRule="auto"/>
        <w:ind w:left="0" w:firstLine="315" w:firstLineChars="150"/>
      </w:pPr>
      <w:r>
        <w:t xml:space="preserve">  使用的主要仪器设备名称和编号；</w:t>
      </w:r>
    </w:p>
    <w:p w14:paraId="727492DF">
      <w:pPr>
        <w:pStyle w:val="37"/>
        <w:numPr>
          <w:ilvl w:val="3"/>
          <w:numId w:val="17"/>
        </w:numPr>
        <w:spacing w:line="360" w:lineRule="auto"/>
        <w:ind w:left="0" w:firstLine="315" w:firstLineChars="150"/>
      </w:pPr>
      <w:r>
        <w:t xml:space="preserve">  检测环境</w:t>
      </w:r>
      <w:r>
        <w:rPr>
          <w:rFonts w:hint="eastAsia"/>
        </w:rPr>
        <w:t>（对检测结果有影响时）</w:t>
      </w:r>
      <w:r>
        <w:t>；</w:t>
      </w:r>
    </w:p>
    <w:p w14:paraId="7D336E9E">
      <w:pPr>
        <w:pStyle w:val="37"/>
        <w:numPr>
          <w:ilvl w:val="3"/>
          <w:numId w:val="17"/>
        </w:numPr>
        <w:spacing w:line="360" w:lineRule="auto"/>
        <w:ind w:left="0" w:firstLine="315" w:firstLineChars="150"/>
      </w:pPr>
      <w:r>
        <w:t xml:space="preserve">  检测数据或观察结果；</w:t>
      </w:r>
    </w:p>
    <w:p w14:paraId="78243597">
      <w:pPr>
        <w:pStyle w:val="37"/>
        <w:numPr>
          <w:ilvl w:val="3"/>
          <w:numId w:val="17"/>
        </w:numPr>
        <w:spacing w:line="360" w:lineRule="auto"/>
        <w:ind w:left="0" w:firstLine="315" w:firstLineChars="150"/>
      </w:pPr>
      <w:r>
        <w:t xml:space="preserve"> 检测中异常情况的描述和记录；</w:t>
      </w:r>
    </w:p>
    <w:p w14:paraId="2028D339">
      <w:pPr>
        <w:pStyle w:val="37"/>
        <w:numPr>
          <w:ilvl w:val="3"/>
          <w:numId w:val="17"/>
        </w:numPr>
        <w:spacing w:line="360" w:lineRule="auto"/>
        <w:ind w:left="0" w:firstLine="315" w:firstLineChars="150"/>
      </w:pPr>
      <w:r>
        <w:t xml:space="preserve"> 检测、复核人员的签名</w:t>
      </w:r>
      <w:r>
        <w:rPr>
          <w:rFonts w:hint="eastAsia"/>
        </w:rPr>
        <w:t>和日期；</w:t>
      </w:r>
    </w:p>
    <w:p w14:paraId="3043E2A2">
      <w:pPr>
        <w:pStyle w:val="37"/>
        <w:numPr>
          <w:ilvl w:val="3"/>
          <w:numId w:val="17"/>
        </w:numPr>
        <w:spacing w:line="360" w:lineRule="auto"/>
        <w:ind w:left="0" w:firstLine="315" w:firstLineChars="150"/>
      </w:pPr>
      <w:r>
        <w:t xml:space="preserve"> </w:t>
      </w:r>
      <w:r>
        <w:rPr>
          <w:rFonts w:hint="eastAsia"/>
        </w:rPr>
        <w:t>记录当前页码和总页码等。</w:t>
      </w:r>
    </w:p>
    <w:p w14:paraId="59DF6CBC">
      <w:pPr>
        <w:numPr>
          <w:ilvl w:val="2"/>
          <w:numId w:val="4"/>
        </w:numPr>
        <w:spacing w:line="360" w:lineRule="auto"/>
        <w:rPr>
          <w:szCs w:val="21"/>
        </w:rPr>
      </w:pPr>
      <w:r>
        <w:t xml:space="preserve">  </w:t>
      </w:r>
      <w:r>
        <w:rPr>
          <w:rFonts w:hint="eastAsia"/>
        </w:rPr>
        <w:t>信息化管理系统采集电子数据时，应符合下列规定：</w:t>
      </w:r>
    </w:p>
    <w:p w14:paraId="6B5B5757">
      <w:pPr>
        <w:pStyle w:val="37"/>
        <w:numPr>
          <w:ilvl w:val="3"/>
          <w:numId w:val="18"/>
        </w:numPr>
        <w:spacing w:line="360" w:lineRule="auto"/>
        <w:ind w:left="0" w:firstLine="315" w:firstLineChars="150"/>
      </w:pPr>
      <w:r>
        <w:t xml:space="preserve">  数据充分、完整、规范、可追溯；</w:t>
      </w:r>
    </w:p>
    <w:p w14:paraId="2A3285CA">
      <w:pPr>
        <w:pStyle w:val="37"/>
        <w:numPr>
          <w:ilvl w:val="3"/>
          <w:numId w:val="18"/>
        </w:numPr>
        <w:spacing w:line="360" w:lineRule="auto"/>
        <w:ind w:left="0" w:firstLine="315" w:firstLineChars="150"/>
      </w:pPr>
      <w:r>
        <w:t xml:space="preserve">  </w:t>
      </w:r>
      <w:r>
        <w:rPr>
          <w:rFonts w:hint="eastAsia"/>
        </w:rPr>
        <w:t>应对</w:t>
      </w:r>
      <w:r>
        <w:t>原始观察结果、数据</w:t>
      </w:r>
      <w:r>
        <w:rPr>
          <w:rFonts w:hint="eastAsia"/>
        </w:rPr>
        <w:t>进行</w:t>
      </w:r>
      <w:r>
        <w:t>记录，</w:t>
      </w:r>
      <w:r>
        <w:rPr>
          <w:rFonts w:hint="eastAsia"/>
        </w:rPr>
        <w:t>严禁</w:t>
      </w:r>
      <w:r>
        <w:t>伪造、</w:t>
      </w:r>
      <w:r>
        <w:rPr>
          <w:rFonts w:hint="eastAsia"/>
        </w:rPr>
        <w:t>编</w:t>
      </w:r>
      <w:r>
        <w:t>造、补记、追记；</w:t>
      </w:r>
    </w:p>
    <w:p w14:paraId="6F43607C">
      <w:pPr>
        <w:pStyle w:val="37"/>
        <w:numPr>
          <w:ilvl w:val="3"/>
          <w:numId w:val="18"/>
        </w:numPr>
        <w:spacing w:line="360" w:lineRule="auto"/>
        <w:ind w:left="0" w:firstLine="315" w:firstLineChars="150"/>
      </w:pPr>
      <w:r>
        <w:t xml:space="preserve">  可修改的数据进行修改后，应可追溯到前一个版本</w:t>
      </w:r>
      <w:r>
        <w:rPr>
          <w:rFonts w:hint="eastAsia"/>
        </w:rPr>
        <w:t>并记录</w:t>
      </w:r>
      <w:r>
        <w:t>修改日期</w:t>
      </w:r>
      <w:r>
        <w:rPr>
          <w:rFonts w:hint="eastAsia"/>
        </w:rPr>
        <w:t>、</w:t>
      </w:r>
      <w:r>
        <w:t>修改内容和修改人员；</w:t>
      </w:r>
    </w:p>
    <w:p w14:paraId="5D65E196">
      <w:pPr>
        <w:pStyle w:val="37"/>
        <w:numPr>
          <w:ilvl w:val="3"/>
          <w:numId w:val="18"/>
        </w:numPr>
        <w:spacing w:line="360" w:lineRule="auto"/>
        <w:ind w:left="0" w:firstLine="315" w:firstLineChars="150"/>
      </w:pPr>
      <w:r>
        <w:t xml:space="preserve">  </w:t>
      </w:r>
      <w:r>
        <w:rPr>
          <w:rFonts w:hint="eastAsia"/>
        </w:rPr>
        <w:t>记录应备份，并</w:t>
      </w:r>
      <w:r>
        <w:t>应</w:t>
      </w:r>
      <w:r>
        <w:rPr>
          <w:rFonts w:hint="eastAsia"/>
        </w:rPr>
        <w:t>建立</w:t>
      </w:r>
      <w:r>
        <w:t>安全保护措施</w:t>
      </w:r>
      <w:r>
        <w:rPr>
          <w:rFonts w:hint="eastAsia"/>
        </w:rPr>
        <w:t>。</w:t>
      </w:r>
    </w:p>
    <w:p w14:paraId="243930BF">
      <w:pPr>
        <w:numPr>
          <w:ilvl w:val="2"/>
          <w:numId w:val="4"/>
        </w:numPr>
        <w:spacing w:line="360" w:lineRule="auto"/>
      </w:pPr>
      <w:r>
        <w:t xml:space="preserve">  </w:t>
      </w:r>
      <w:r>
        <w:rPr>
          <w:rFonts w:hint="eastAsia"/>
        </w:rPr>
        <w:t>信息化管理系统自动采集电子数据时，应符合下列规定：</w:t>
      </w:r>
    </w:p>
    <w:p w14:paraId="410FD36C">
      <w:pPr>
        <w:pStyle w:val="37"/>
        <w:numPr>
          <w:ilvl w:val="3"/>
          <w:numId w:val="19"/>
        </w:numPr>
        <w:spacing w:line="360" w:lineRule="auto"/>
        <w:ind w:left="0" w:firstLine="315" w:firstLineChars="150"/>
      </w:pPr>
      <w:r>
        <w:t xml:space="preserve">  可自动</w:t>
      </w:r>
      <w:r>
        <w:rPr>
          <w:rFonts w:hint="eastAsia"/>
        </w:rPr>
        <w:t>采集检测设备</w:t>
      </w:r>
      <w:r>
        <w:t>数据；</w:t>
      </w:r>
    </w:p>
    <w:p w14:paraId="172EAD61">
      <w:pPr>
        <w:pStyle w:val="37"/>
        <w:numPr>
          <w:ilvl w:val="3"/>
          <w:numId w:val="19"/>
        </w:numPr>
        <w:spacing w:line="360" w:lineRule="auto"/>
        <w:ind w:left="0" w:firstLine="315" w:firstLineChars="150"/>
      </w:pPr>
      <w:r>
        <w:t xml:space="preserve">  可</w:t>
      </w:r>
      <w:r>
        <w:rPr>
          <w:rFonts w:hint="eastAsia"/>
        </w:rPr>
        <w:t>自动</w:t>
      </w:r>
      <w:r>
        <w:t>接收检测设备发送的检测数据或包含检测数据的文件；</w:t>
      </w:r>
    </w:p>
    <w:p w14:paraId="74BE1F3A">
      <w:pPr>
        <w:pStyle w:val="37"/>
        <w:numPr>
          <w:ilvl w:val="3"/>
          <w:numId w:val="19"/>
        </w:numPr>
        <w:spacing w:line="360" w:lineRule="auto"/>
        <w:ind w:left="0" w:firstLine="315" w:firstLineChars="150"/>
      </w:pPr>
      <w:r>
        <w:t xml:space="preserve">  在投入使用前</w:t>
      </w:r>
      <w:r>
        <w:rPr>
          <w:rFonts w:hint="eastAsia"/>
        </w:rPr>
        <w:t>，</w:t>
      </w:r>
      <w:r>
        <w:t>应验证数据采集的正确性，并根据需要定期确认，验证结果留档保存</w:t>
      </w:r>
      <w:r>
        <w:rPr>
          <w:rFonts w:hint="eastAsia"/>
        </w:rPr>
        <w:t>；</w:t>
      </w:r>
      <w:r>
        <w:t xml:space="preserve"> </w:t>
      </w:r>
    </w:p>
    <w:p w14:paraId="3CC0EEBA">
      <w:pPr>
        <w:pStyle w:val="37"/>
        <w:numPr>
          <w:ilvl w:val="3"/>
          <w:numId w:val="19"/>
        </w:numPr>
        <w:spacing w:line="360" w:lineRule="auto"/>
        <w:ind w:left="0" w:firstLine="315" w:firstLineChars="150"/>
      </w:pPr>
      <w:r>
        <w:t xml:space="preserve">  应支持结构化、非结构化、半结构化等形态的数据格式</w:t>
      </w:r>
      <w:r>
        <w:rPr>
          <w:rFonts w:hint="eastAsia"/>
        </w:rPr>
        <w:t>；</w:t>
      </w:r>
    </w:p>
    <w:p w14:paraId="0AE49F7D">
      <w:pPr>
        <w:pStyle w:val="37"/>
        <w:numPr>
          <w:ilvl w:val="3"/>
          <w:numId w:val="19"/>
        </w:numPr>
        <w:spacing w:line="360" w:lineRule="auto"/>
        <w:ind w:left="0" w:firstLine="315" w:firstLineChars="150"/>
      </w:pPr>
      <w:r>
        <w:rPr>
          <w:rFonts w:hint="eastAsia"/>
        </w:rPr>
        <w:t xml:space="preserve">  数据应进行人工观测复核，并及时备份。</w:t>
      </w:r>
    </w:p>
    <w:p w14:paraId="50933CBF">
      <w:pPr>
        <w:numPr>
          <w:ilvl w:val="2"/>
          <w:numId w:val="4"/>
        </w:numPr>
        <w:spacing w:line="360" w:lineRule="auto"/>
      </w:pPr>
      <w:r>
        <w:t xml:space="preserve">  </w:t>
      </w:r>
      <w:r>
        <w:rPr>
          <w:rFonts w:hint="eastAsia"/>
        </w:rPr>
        <w:t>信息化管理系统人工采集电子数据时，应符合下列规定：</w:t>
      </w:r>
    </w:p>
    <w:p w14:paraId="3B8E49CC">
      <w:pPr>
        <w:pStyle w:val="37"/>
        <w:numPr>
          <w:ilvl w:val="3"/>
          <w:numId w:val="20"/>
        </w:numPr>
        <w:spacing w:line="360" w:lineRule="auto"/>
        <w:ind w:left="0" w:firstLine="315" w:firstLineChars="150"/>
      </w:pPr>
      <w:r>
        <w:t xml:space="preserve">  </w:t>
      </w:r>
      <w:r>
        <w:rPr>
          <w:rFonts w:hint="eastAsia"/>
        </w:rPr>
        <w:t>检测人员应在观察、计算过程中对原始数据、结果进行及时</w:t>
      </w:r>
      <w:r>
        <w:t>记录；</w:t>
      </w:r>
    </w:p>
    <w:p w14:paraId="5CB1EBDA">
      <w:pPr>
        <w:pStyle w:val="37"/>
        <w:numPr>
          <w:ilvl w:val="3"/>
          <w:numId w:val="20"/>
        </w:numPr>
        <w:spacing w:line="360" w:lineRule="auto"/>
        <w:ind w:left="0" w:firstLine="315" w:firstLineChars="150"/>
      </w:pPr>
      <w:r>
        <w:t xml:space="preserve">  人工采集数据应</w:t>
      </w:r>
      <w:r>
        <w:rPr>
          <w:rFonts w:hint="eastAsia"/>
        </w:rPr>
        <w:t>及时</w:t>
      </w:r>
      <w:r>
        <w:t>录入系统，不应</w:t>
      </w:r>
      <w:r>
        <w:rPr>
          <w:rFonts w:hint="eastAsia"/>
        </w:rPr>
        <w:t>存在系统外的编辑形式</w:t>
      </w:r>
      <w:r>
        <w:t>；</w:t>
      </w:r>
    </w:p>
    <w:p w14:paraId="30B1F4BF">
      <w:pPr>
        <w:pStyle w:val="37"/>
        <w:numPr>
          <w:ilvl w:val="3"/>
          <w:numId w:val="20"/>
        </w:numPr>
        <w:spacing w:line="360" w:lineRule="auto"/>
        <w:ind w:left="0" w:firstLine="315" w:firstLineChars="150"/>
      </w:pPr>
      <w:r>
        <w:t xml:space="preserve">  无法</w:t>
      </w:r>
      <w:r>
        <w:rPr>
          <w:rFonts w:hint="eastAsia"/>
        </w:rPr>
        <w:t>及时</w:t>
      </w:r>
      <w:r>
        <w:t>录入系统的</w:t>
      </w:r>
      <w:r>
        <w:rPr>
          <w:rFonts w:hint="eastAsia"/>
        </w:rPr>
        <w:t>数据</w:t>
      </w:r>
      <w:r>
        <w:t>，可先</w:t>
      </w:r>
      <w:r>
        <w:rPr>
          <w:rFonts w:hint="eastAsia"/>
        </w:rPr>
        <w:t>采用</w:t>
      </w:r>
      <w:r>
        <w:t>纸质</w:t>
      </w:r>
      <w:r>
        <w:rPr>
          <w:rFonts w:hint="eastAsia"/>
        </w:rPr>
        <w:t>记录</w:t>
      </w:r>
      <w:r>
        <w:t>再录入系统</w:t>
      </w:r>
      <w:r>
        <w:rPr>
          <w:rFonts w:hint="eastAsia"/>
        </w:rPr>
        <w:t>，</w:t>
      </w:r>
      <w:r>
        <w:t>纸质</w:t>
      </w:r>
      <w:r>
        <w:rPr>
          <w:rFonts w:hint="eastAsia"/>
        </w:rPr>
        <w:t>记录数据应与系统录入</w:t>
      </w:r>
      <w:r>
        <w:t>数据一致</w:t>
      </w:r>
      <w:r>
        <w:rPr>
          <w:rFonts w:hint="eastAsia"/>
        </w:rPr>
        <w:t>，并同步保存。</w:t>
      </w:r>
    </w:p>
    <w:p w14:paraId="54B5D58A">
      <w:pPr>
        <w:numPr>
          <w:ilvl w:val="2"/>
          <w:numId w:val="4"/>
        </w:numPr>
        <w:spacing w:line="360" w:lineRule="auto"/>
      </w:pPr>
      <w:r>
        <w:t xml:space="preserve">  原始数据异常时，</w:t>
      </w:r>
      <w:r>
        <w:rPr>
          <w:rFonts w:hint="eastAsia"/>
        </w:rPr>
        <w:t>检测人员</w:t>
      </w:r>
      <w:r>
        <w:t>应查明原因</w:t>
      </w:r>
      <w:r>
        <w:rPr>
          <w:rFonts w:hint="eastAsia"/>
        </w:rPr>
        <w:t>，</w:t>
      </w:r>
      <w:r>
        <w:t>报</w:t>
      </w:r>
      <w:r>
        <w:rPr>
          <w:rFonts w:hint="eastAsia"/>
        </w:rPr>
        <w:t>相关负责人审核确认后剔除异常值或重新检测。</w:t>
      </w:r>
    </w:p>
    <w:p w14:paraId="4A5A4518">
      <w:pPr>
        <w:keepNext/>
        <w:keepLines/>
        <w:numPr>
          <w:ilvl w:val="1"/>
          <w:numId w:val="4"/>
        </w:numPr>
        <w:spacing w:before="260" w:after="260"/>
        <w:ind w:left="567"/>
        <w:jc w:val="center"/>
        <w:outlineLvl w:val="1"/>
        <w:rPr>
          <w:rFonts w:eastAsia="黑体"/>
          <w:b/>
        </w:rPr>
      </w:pPr>
      <w:r>
        <w:rPr>
          <w:rFonts w:hint="eastAsia" w:eastAsia="黑体"/>
          <w:b/>
        </w:rPr>
        <w:t xml:space="preserve"> </w:t>
      </w:r>
      <w:r>
        <w:rPr>
          <w:rFonts w:eastAsia="黑体"/>
          <w:b/>
        </w:rPr>
        <w:t xml:space="preserve"> </w:t>
      </w:r>
      <w:bookmarkStart w:id="103" w:name="_Toc180161277"/>
      <w:bookmarkStart w:id="104" w:name="_Toc195216158"/>
      <w:r>
        <w:rPr>
          <w:rFonts w:hint="eastAsia" w:eastAsia="黑体"/>
          <w:b/>
        </w:rPr>
        <w:t>检测报告</w:t>
      </w:r>
      <w:bookmarkEnd w:id="103"/>
      <w:bookmarkEnd w:id="104"/>
    </w:p>
    <w:p w14:paraId="041982F6">
      <w:pPr>
        <w:numPr>
          <w:ilvl w:val="2"/>
          <w:numId w:val="4"/>
        </w:numPr>
        <w:spacing w:line="360" w:lineRule="auto"/>
        <w:rPr>
          <w:bCs/>
          <w:szCs w:val="21"/>
        </w:rPr>
      </w:pPr>
      <w:r>
        <w:rPr>
          <w:rFonts w:ascii="宋体" w:hAnsi="宋体"/>
          <w:bCs/>
          <w:szCs w:val="21"/>
        </w:rPr>
        <w:t xml:space="preserve">  </w:t>
      </w:r>
      <w:r>
        <w:rPr>
          <w:rFonts w:hint="eastAsia" w:ascii="宋体" w:hAnsi="宋体"/>
          <w:bCs/>
          <w:szCs w:val="21"/>
        </w:rPr>
        <w:t>检测报告宜采用统一的格式。</w:t>
      </w:r>
    </w:p>
    <w:p w14:paraId="5C5CA0C6">
      <w:pPr>
        <w:numPr>
          <w:ilvl w:val="2"/>
          <w:numId w:val="4"/>
        </w:numPr>
        <w:spacing w:line="360" w:lineRule="auto"/>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现场检测报告应包含下列内容：</w:t>
      </w:r>
    </w:p>
    <w:p w14:paraId="15B2046B">
      <w:pPr>
        <w:pStyle w:val="37"/>
        <w:numPr>
          <w:ilvl w:val="3"/>
          <w:numId w:val="21"/>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 xml:space="preserve"> 检测报告名称；</w:t>
      </w:r>
    </w:p>
    <w:p w14:paraId="6890B50D">
      <w:pPr>
        <w:pStyle w:val="37"/>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委托单位名称；</w:t>
      </w:r>
    </w:p>
    <w:p w14:paraId="127EADDC">
      <w:pPr>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委托单位委托检测的主要</w:t>
      </w:r>
      <w:r>
        <w:rPr>
          <w:rFonts w:hint="eastAsia" w:ascii="宋体" w:hAnsi="宋体"/>
          <w:szCs w:val="21"/>
        </w:rPr>
        <w:t>项目</w:t>
      </w:r>
      <w:r>
        <w:rPr>
          <w:rFonts w:ascii="宋体" w:hAnsi="宋体"/>
          <w:szCs w:val="21"/>
        </w:rPr>
        <w:t>及要求；</w:t>
      </w:r>
    </w:p>
    <w:p w14:paraId="33D043E5">
      <w:pPr>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报告的编号和每页及总页数的标识</w:t>
      </w:r>
      <w:r>
        <w:rPr>
          <w:rFonts w:hint="eastAsia" w:ascii="宋体" w:hAnsi="宋体"/>
          <w:szCs w:val="21"/>
        </w:rPr>
        <w:t>；</w:t>
      </w:r>
    </w:p>
    <w:p w14:paraId="69A80B81">
      <w:pPr>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检测日期、抽样日期和报告日期；</w:t>
      </w:r>
    </w:p>
    <w:p w14:paraId="20E0873F">
      <w:pPr>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工程概况，包括工程名称、结构类型、规模、施工日期、竣工日期及现状；</w:t>
      </w:r>
    </w:p>
    <w:p w14:paraId="60B149CF">
      <w:pPr>
        <w:numPr>
          <w:ilvl w:val="3"/>
          <w:numId w:val="21"/>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工程设计单位、施工单位及监理单位名称；</w:t>
      </w:r>
    </w:p>
    <w:p w14:paraId="0C6986CF">
      <w:pPr>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检测项目、检测方法及</w:t>
      </w:r>
      <w:r>
        <w:rPr>
          <w:rFonts w:hint="eastAsia" w:ascii="宋体" w:hAnsi="宋体"/>
          <w:szCs w:val="21"/>
        </w:rPr>
        <w:t>判定规则</w:t>
      </w:r>
      <w:r>
        <w:rPr>
          <w:rFonts w:ascii="宋体" w:hAnsi="宋体"/>
          <w:szCs w:val="21"/>
        </w:rPr>
        <w:t>；</w:t>
      </w:r>
    </w:p>
    <w:p w14:paraId="1155ED15">
      <w:pPr>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抽样方案及数量</w:t>
      </w:r>
      <w:r>
        <w:rPr>
          <w:rFonts w:hint="eastAsia" w:ascii="宋体" w:hAnsi="宋体"/>
          <w:szCs w:val="21"/>
        </w:rPr>
        <w:t>（</w:t>
      </w:r>
      <w:r>
        <w:rPr>
          <w:rFonts w:ascii="宋体" w:hAnsi="宋体"/>
          <w:szCs w:val="21"/>
        </w:rPr>
        <w:t>附测点图</w:t>
      </w:r>
      <w:r>
        <w:rPr>
          <w:rFonts w:hint="eastAsia" w:ascii="宋体" w:hAnsi="宋体"/>
          <w:szCs w:val="21"/>
        </w:rPr>
        <w:t>）</w:t>
      </w:r>
      <w:r>
        <w:rPr>
          <w:rFonts w:ascii="宋体" w:hAnsi="宋体"/>
          <w:szCs w:val="21"/>
        </w:rPr>
        <w:t>；</w:t>
      </w:r>
    </w:p>
    <w:p w14:paraId="0A6AD5F7">
      <w:pPr>
        <w:numPr>
          <w:ilvl w:val="3"/>
          <w:numId w:val="21"/>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检测设备及编号；</w:t>
      </w:r>
    </w:p>
    <w:p w14:paraId="35D18B39">
      <w:pPr>
        <w:numPr>
          <w:ilvl w:val="3"/>
          <w:numId w:val="21"/>
        </w:numPr>
        <w:spacing w:line="360" w:lineRule="auto"/>
        <w:ind w:left="0" w:firstLine="315" w:firstLineChars="150"/>
        <w:rPr>
          <w:rFonts w:ascii="宋体" w:hAnsi="宋体"/>
          <w:szCs w:val="21"/>
        </w:rPr>
      </w:pPr>
      <w:r>
        <w:rPr>
          <w:rFonts w:hint="eastAsia" w:ascii="宋体" w:hAnsi="宋体"/>
          <w:szCs w:val="21"/>
        </w:rPr>
        <w:t xml:space="preserve"> 检测数据；</w:t>
      </w:r>
    </w:p>
    <w:p w14:paraId="01A2B12A">
      <w:pPr>
        <w:numPr>
          <w:ilvl w:val="3"/>
          <w:numId w:val="21"/>
        </w:numPr>
        <w:spacing w:line="360" w:lineRule="auto"/>
        <w:ind w:left="0" w:firstLine="315" w:firstLineChars="150"/>
        <w:rPr>
          <w:rFonts w:ascii="宋体" w:hAnsi="宋体"/>
          <w:szCs w:val="21"/>
        </w:rPr>
      </w:pPr>
      <w:r>
        <w:rPr>
          <w:rFonts w:hint="eastAsia" w:ascii="宋体" w:hAnsi="宋体"/>
          <w:szCs w:val="21"/>
        </w:rPr>
        <w:t xml:space="preserve"> 检测结果（需要进行结果判定时）；</w:t>
      </w:r>
    </w:p>
    <w:p w14:paraId="188567FF">
      <w:pPr>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必要的检测说明和声明；</w:t>
      </w:r>
    </w:p>
    <w:p w14:paraId="028A2EDB">
      <w:pPr>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对</w:t>
      </w:r>
      <w:r>
        <w:rPr>
          <w:rFonts w:hint="eastAsia" w:ascii="宋体" w:hAnsi="宋体"/>
          <w:szCs w:val="21"/>
        </w:rPr>
        <w:t>于</w:t>
      </w:r>
      <w:r>
        <w:rPr>
          <w:rFonts w:ascii="宋体" w:hAnsi="宋体"/>
          <w:szCs w:val="21"/>
        </w:rPr>
        <w:t>见证检测项目，见证单位</w:t>
      </w:r>
      <w:r>
        <w:rPr>
          <w:rFonts w:hint="eastAsia" w:ascii="宋体" w:hAnsi="宋体"/>
          <w:szCs w:val="21"/>
        </w:rPr>
        <w:t>和</w:t>
      </w:r>
      <w:r>
        <w:rPr>
          <w:rFonts w:ascii="宋体" w:hAnsi="宋体"/>
          <w:szCs w:val="21"/>
        </w:rPr>
        <w:t>见证人员姓名；</w:t>
      </w:r>
    </w:p>
    <w:p w14:paraId="0A3434E5">
      <w:pPr>
        <w:numPr>
          <w:ilvl w:val="3"/>
          <w:numId w:val="21"/>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检测机构的名称、地址</w:t>
      </w:r>
      <w:r>
        <w:rPr>
          <w:rFonts w:hint="eastAsia" w:ascii="宋体" w:hAnsi="宋体"/>
          <w:szCs w:val="21"/>
        </w:rPr>
        <w:t>及</w:t>
      </w:r>
      <w:r>
        <w:rPr>
          <w:rFonts w:ascii="宋体" w:hAnsi="宋体"/>
          <w:szCs w:val="21"/>
        </w:rPr>
        <w:t>通</w:t>
      </w:r>
      <w:r>
        <w:rPr>
          <w:rFonts w:hint="eastAsia" w:ascii="宋体" w:hAnsi="宋体"/>
          <w:szCs w:val="21"/>
        </w:rPr>
        <w:t>讯</w:t>
      </w:r>
      <w:r>
        <w:rPr>
          <w:rFonts w:ascii="宋体" w:hAnsi="宋体"/>
          <w:szCs w:val="21"/>
        </w:rPr>
        <w:t>信息</w:t>
      </w:r>
      <w:r>
        <w:rPr>
          <w:rFonts w:hint="eastAsia" w:ascii="宋体" w:hAnsi="宋体"/>
          <w:szCs w:val="21"/>
        </w:rPr>
        <w:t>等。</w:t>
      </w:r>
    </w:p>
    <w:p w14:paraId="42920A3D">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试验室检测报告应包含下列内容：</w:t>
      </w:r>
    </w:p>
    <w:p w14:paraId="779FABFC">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检测报告名称</w:t>
      </w:r>
      <w:r>
        <w:rPr>
          <w:rFonts w:hint="eastAsia" w:ascii="宋体" w:hAnsi="宋体"/>
          <w:szCs w:val="21"/>
        </w:rPr>
        <w:t>；</w:t>
      </w:r>
    </w:p>
    <w:p w14:paraId="4395DCFB">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委托单位名称、工程名称、工程地点</w:t>
      </w:r>
      <w:r>
        <w:rPr>
          <w:rFonts w:hint="eastAsia" w:ascii="宋体" w:hAnsi="宋体"/>
          <w:szCs w:val="21"/>
        </w:rPr>
        <w:t>、试验场所名称</w:t>
      </w:r>
      <w:r>
        <w:rPr>
          <w:rFonts w:ascii="宋体" w:hAnsi="宋体"/>
          <w:szCs w:val="21"/>
        </w:rPr>
        <w:t>；</w:t>
      </w:r>
    </w:p>
    <w:p w14:paraId="674B5B87">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报告的编号和每页及总页数的标识；</w:t>
      </w:r>
    </w:p>
    <w:p w14:paraId="51033BC9">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试样</w:t>
      </w:r>
      <w:r>
        <w:rPr>
          <w:rFonts w:ascii="宋体" w:hAnsi="宋体"/>
          <w:szCs w:val="21"/>
        </w:rPr>
        <w:t>接收日期、检测日期及报告日期；</w:t>
      </w:r>
    </w:p>
    <w:p w14:paraId="04195D86">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试样</w:t>
      </w:r>
      <w:r>
        <w:rPr>
          <w:rFonts w:ascii="宋体" w:hAnsi="宋体"/>
          <w:szCs w:val="21"/>
        </w:rPr>
        <w:t>名称、生产单位、规格型号、代表批量</w:t>
      </w:r>
      <w:r>
        <w:rPr>
          <w:rFonts w:hint="eastAsia" w:ascii="宋体" w:hAnsi="宋体"/>
          <w:szCs w:val="21"/>
        </w:rPr>
        <w:t>、取样部位</w:t>
      </w:r>
      <w:r>
        <w:rPr>
          <w:rFonts w:ascii="宋体" w:hAnsi="宋体"/>
          <w:szCs w:val="21"/>
        </w:rPr>
        <w:t>；</w:t>
      </w:r>
    </w:p>
    <w:p w14:paraId="5C258670">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试样</w:t>
      </w:r>
      <w:r>
        <w:rPr>
          <w:rFonts w:ascii="宋体" w:hAnsi="宋体"/>
          <w:szCs w:val="21"/>
        </w:rPr>
        <w:t>的说明和标识；</w:t>
      </w:r>
    </w:p>
    <w:p w14:paraId="26A36FB3">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试样</w:t>
      </w:r>
      <w:r>
        <w:rPr>
          <w:rFonts w:ascii="宋体" w:hAnsi="宋体"/>
          <w:szCs w:val="21"/>
        </w:rPr>
        <w:t>的特性和状态描述；</w:t>
      </w:r>
    </w:p>
    <w:p w14:paraId="6700E6EA">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检测项目、</w:t>
      </w:r>
      <w:r>
        <w:rPr>
          <w:rFonts w:ascii="宋体" w:hAnsi="宋体"/>
          <w:szCs w:val="21"/>
        </w:rPr>
        <w:t>检测</w:t>
      </w:r>
      <w:r>
        <w:rPr>
          <w:rFonts w:hint="eastAsia" w:ascii="宋体" w:hAnsi="宋体"/>
          <w:szCs w:val="21"/>
        </w:rPr>
        <w:t>方法</w:t>
      </w:r>
      <w:r>
        <w:rPr>
          <w:rFonts w:ascii="宋体" w:hAnsi="宋体"/>
          <w:szCs w:val="21"/>
        </w:rPr>
        <w:t>及</w:t>
      </w:r>
      <w:r>
        <w:rPr>
          <w:rFonts w:hint="eastAsia" w:ascii="宋体" w:hAnsi="宋体"/>
          <w:szCs w:val="21"/>
        </w:rPr>
        <w:t>判定规则</w:t>
      </w:r>
      <w:r>
        <w:rPr>
          <w:rFonts w:ascii="宋体" w:hAnsi="宋体"/>
          <w:szCs w:val="21"/>
        </w:rPr>
        <w:t>；</w:t>
      </w:r>
    </w:p>
    <w:p w14:paraId="28A78463">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检测设备及编号；</w:t>
      </w:r>
    </w:p>
    <w:p w14:paraId="3D8E9A97">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检测数据</w:t>
      </w:r>
      <w:r>
        <w:rPr>
          <w:rFonts w:hint="eastAsia" w:ascii="宋体" w:hAnsi="宋体"/>
          <w:szCs w:val="21"/>
        </w:rPr>
        <w:t>；</w:t>
      </w:r>
    </w:p>
    <w:p w14:paraId="22CD576B">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检测</w:t>
      </w:r>
      <w:r>
        <w:rPr>
          <w:rFonts w:ascii="宋体" w:hAnsi="宋体"/>
          <w:szCs w:val="21"/>
        </w:rPr>
        <w:t>结</w:t>
      </w:r>
      <w:r>
        <w:rPr>
          <w:rFonts w:hint="eastAsia" w:ascii="宋体" w:hAnsi="宋体"/>
          <w:szCs w:val="21"/>
        </w:rPr>
        <w:t>果（需要进行结果判定时）</w:t>
      </w:r>
      <w:r>
        <w:rPr>
          <w:rFonts w:ascii="宋体" w:hAnsi="宋体"/>
          <w:szCs w:val="21"/>
        </w:rPr>
        <w:t>；</w:t>
      </w:r>
    </w:p>
    <w:p w14:paraId="3A9F5F11">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必要的检测说明和声明；</w:t>
      </w:r>
    </w:p>
    <w:p w14:paraId="4728717E">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取样单</w:t>
      </w:r>
      <w:r>
        <w:rPr>
          <w:rFonts w:hint="eastAsia" w:ascii="宋体" w:hAnsi="宋体"/>
          <w:szCs w:val="21"/>
        </w:rPr>
        <w:t>位</w:t>
      </w:r>
      <w:r>
        <w:rPr>
          <w:rFonts w:ascii="宋体" w:hAnsi="宋体"/>
          <w:szCs w:val="21"/>
        </w:rPr>
        <w:t>和取样人员的姓名；</w:t>
      </w:r>
    </w:p>
    <w:p w14:paraId="7596BD38">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对</w:t>
      </w:r>
      <w:r>
        <w:rPr>
          <w:rFonts w:hint="eastAsia" w:ascii="宋体" w:hAnsi="宋体"/>
          <w:szCs w:val="21"/>
        </w:rPr>
        <w:t>于</w:t>
      </w:r>
      <w:r>
        <w:rPr>
          <w:rFonts w:ascii="宋体" w:hAnsi="宋体"/>
          <w:szCs w:val="21"/>
        </w:rPr>
        <w:t>见证试验，见证单位和见证人员的姓名；</w:t>
      </w:r>
    </w:p>
    <w:p w14:paraId="31A36A52">
      <w:pPr>
        <w:pStyle w:val="37"/>
        <w:numPr>
          <w:ilvl w:val="3"/>
          <w:numId w:val="22"/>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检测机构的名称、地址及通</w:t>
      </w:r>
      <w:r>
        <w:rPr>
          <w:rFonts w:hint="eastAsia" w:ascii="宋体" w:hAnsi="宋体"/>
          <w:szCs w:val="21"/>
        </w:rPr>
        <w:t>讯</w:t>
      </w:r>
      <w:r>
        <w:rPr>
          <w:rFonts w:ascii="宋体" w:hAnsi="宋体"/>
          <w:szCs w:val="21"/>
        </w:rPr>
        <w:t>信息</w:t>
      </w:r>
      <w:r>
        <w:rPr>
          <w:rFonts w:hint="eastAsia" w:ascii="宋体" w:hAnsi="宋体"/>
          <w:szCs w:val="21"/>
        </w:rPr>
        <w:t>等</w:t>
      </w:r>
      <w:r>
        <w:rPr>
          <w:rFonts w:ascii="宋体" w:hAnsi="宋体"/>
          <w:szCs w:val="21"/>
        </w:rPr>
        <w:t>。</w:t>
      </w:r>
    </w:p>
    <w:p w14:paraId="477CAEEE">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 xml:space="preserve"> 检测报告更改时，应在报告中标识修改的信息，宜标注修改原因。更改后报告应重新编号，注明所替代的原报告并应予以唯一性标识。</w:t>
      </w:r>
    </w:p>
    <w:p w14:paraId="3065162D">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 xml:space="preserve"> 检测报告应按年度连续编号，不应重复和空号。</w:t>
      </w:r>
    </w:p>
    <w:p w14:paraId="5E322DC6">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 xml:space="preserve"> 检测报告应由主要检测人、检测报告审核人等签字，检测机构法人或其授权的检测报告批准人签发，并加盖检测专用章，多页检测报告应加盖骑缝章。</w:t>
      </w:r>
    </w:p>
    <w:p w14:paraId="526BC13B">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检测活动宜优先选择电子报告进行报告发放。电子报告内容应与纸版报告一致，且具有报告签署人员的电子签名，并加盖电子检测专用章，每页应有可鉴别报告真伪的校验二维码或条形码。</w:t>
      </w:r>
    </w:p>
    <w:p w14:paraId="6C80C111">
      <w:pPr>
        <w:numPr>
          <w:ilvl w:val="2"/>
          <w:numId w:val="4"/>
        </w:numPr>
        <w:spacing w:line="360" w:lineRule="auto"/>
        <w:rPr>
          <w:szCs w:val="21"/>
        </w:rPr>
      </w:pPr>
      <w:r>
        <w:rPr>
          <w:rFonts w:ascii="宋体" w:hAnsi="宋体"/>
          <w:bCs/>
          <w:szCs w:val="21"/>
        </w:rPr>
        <w:t xml:space="preserve"> </w:t>
      </w:r>
      <w:r>
        <w:rPr>
          <w:rFonts w:hint="eastAsia" w:ascii="宋体" w:hAnsi="宋体"/>
          <w:bCs/>
          <w:szCs w:val="21"/>
        </w:rPr>
        <w:t xml:space="preserve"> 检测报告结果应根据判定规则、设计要求等给出明确判定。委托要求中明确无需判定的，可仅提供实测数据。</w:t>
      </w:r>
    </w:p>
    <w:p w14:paraId="16C43790">
      <w:pPr>
        <w:numPr>
          <w:ilvl w:val="2"/>
          <w:numId w:val="4"/>
        </w:numPr>
        <w:spacing w:line="360" w:lineRule="auto"/>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检测报告应建立发放台账，登记检测报告发放信息，保证发放信息的可追溯性。</w:t>
      </w:r>
    </w:p>
    <w:p w14:paraId="227BA961">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 xml:space="preserve"> 检测结果不合格项目应单独建立台账。涉及结构安全、主要使用功能的不合格项目应按规定报送建设主管部门。</w:t>
      </w:r>
    </w:p>
    <w:p w14:paraId="3424BC89">
      <w:pPr>
        <w:keepNext/>
        <w:keepLines/>
        <w:numPr>
          <w:ilvl w:val="1"/>
          <w:numId w:val="4"/>
        </w:numPr>
        <w:spacing w:before="260" w:after="260"/>
        <w:ind w:left="567"/>
        <w:jc w:val="center"/>
        <w:outlineLvl w:val="1"/>
        <w:rPr>
          <w:rFonts w:eastAsia="黑体"/>
          <w:b/>
        </w:rPr>
      </w:pPr>
      <w:r>
        <w:rPr>
          <w:rFonts w:eastAsia="黑体"/>
          <w:b/>
        </w:rPr>
        <w:t xml:space="preserve"> </w:t>
      </w:r>
      <w:r>
        <w:rPr>
          <w:rFonts w:hint="eastAsia" w:eastAsia="黑体"/>
          <w:b/>
        </w:rPr>
        <w:t xml:space="preserve"> </w:t>
      </w:r>
      <w:bookmarkStart w:id="105" w:name="_Toc195216159"/>
      <w:r>
        <w:rPr>
          <w:rFonts w:hint="eastAsia" w:eastAsia="黑体"/>
          <w:b/>
        </w:rPr>
        <w:t>资料归档</w:t>
      </w:r>
      <w:bookmarkEnd w:id="105"/>
    </w:p>
    <w:p w14:paraId="0061ADEA">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 xml:space="preserve"> 检测资料档案应建立管理制度，包含检测档案的收集、整理、归档、分类编目、利用、移交、销毁等工作程序，并应配备档案管理员。</w:t>
      </w:r>
    </w:p>
    <w:p w14:paraId="1C7CCED9">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 xml:space="preserve"> 检测档案应存放在独立的档案保存区间。档案保存区间的条件应能满足纸质文件和电子文件的长期存放要求，具备良好的卫生环境和安全防护措施。</w:t>
      </w:r>
    </w:p>
    <w:p w14:paraId="5FE32CB1">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 xml:space="preserve"> 检测资料档案应包含检测合同、委托单、检测原始记录、检测报告、检测台账、检测结果不合格项目台账、检测设备档案、检测方案及其他与检测相关的重要文件等。检测档案可采用纸质或电子形式。同时具备纸质文件与电子文件档案材料的，应同步归档，并应建立纸质文件与电子文件间的检索关系。</w:t>
      </w:r>
    </w:p>
    <w:p w14:paraId="293669A1">
      <w:pPr>
        <w:numPr>
          <w:ilvl w:val="2"/>
          <w:numId w:val="4"/>
        </w:numPr>
        <w:spacing w:line="360" w:lineRule="auto"/>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电子档案及其元数据、电子档案管理系统及其配置数据、日志数据等应进行离线备份与定期抽查管理。</w:t>
      </w:r>
    </w:p>
    <w:p w14:paraId="1B55C8BB">
      <w:pPr>
        <w:numPr>
          <w:ilvl w:val="2"/>
          <w:numId w:val="4"/>
        </w:numPr>
        <w:spacing w:line="360" w:lineRule="auto"/>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检测资料档案应按年度、项目类别或内容特征进行收集、整理、立卷、归档，并编制检索目录。借阅档案应根据使用范围、保密程度履行一定的批准手续。</w:t>
      </w:r>
    </w:p>
    <w:p w14:paraId="0F8D8CCE">
      <w:pPr>
        <w:numPr>
          <w:ilvl w:val="2"/>
          <w:numId w:val="4"/>
        </w:numPr>
        <w:spacing w:line="360" w:lineRule="auto"/>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档案管理员的要求应符合下列规定：</w:t>
      </w:r>
    </w:p>
    <w:p w14:paraId="445F7282">
      <w:pPr>
        <w:pStyle w:val="37"/>
        <w:numPr>
          <w:ilvl w:val="3"/>
          <w:numId w:val="23"/>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应具备档案管理基本专业知识和技能，熟悉档案管理的流程和要求；</w:t>
      </w:r>
    </w:p>
    <w:p w14:paraId="1CB8BD7F">
      <w:pPr>
        <w:pStyle w:val="37"/>
        <w:numPr>
          <w:ilvl w:val="3"/>
          <w:numId w:val="23"/>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应经过保密培训，确保档案的安全和保密；</w:t>
      </w:r>
    </w:p>
    <w:p w14:paraId="764A638F">
      <w:pPr>
        <w:pStyle w:val="37"/>
        <w:numPr>
          <w:ilvl w:val="3"/>
          <w:numId w:val="23"/>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宜定期接受技术培训，更新知识和技能，提高档案管理水平；</w:t>
      </w:r>
    </w:p>
    <w:p w14:paraId="1EDA6E85">
      <w:pPr>
        <w:pStyle w:val="37"/>
        <w:numPr>
          <w:ilvl w:val="3"/>
          <w:numId w:val="23"/>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应负责档案的日常管理和维护，包括档案的收集、整理、归档、分类编目、利用、移交和销毁等工作。</w:t>
      </w:r>
    </w:p>
    <w:p w14:paraId="6AEAB948">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hint="eastAsia"/>
          <w:bCs/>
          <w:szCs w:val="21"/>
        </w:rPr>
        <w:t>检测</w:t>
      </w:r>
      <w:r>
        <w:rPr>
          <w:bCs/>
          <w:szCs w:val="21"/>
        </w:rPr>
        <w:t>资料</w:t>
      </w:r>
      <w:r>
        <w:rPr>
          <w:rFonts w:hint="eastAsia"/>
          <w:bCs/>
          <w:szCs w:val="21"/>
        </w:rPr>
        <w:t>档案</w:t>
      </w:r>
      <w:r>
        <w:rPr>
          <w:bCs/>
          <w:szCs w:val="21"/>
        </w:rPr>
        <w:t>保管期限应</w:t>
      </w:r>
      <w:r>
        <w:rPr>
          <w:rFonts w:hint="eastAsia"/>
          <w:bCs/>
          <w:szCs w:val="21"/>
        </w:rPr>
        <w:t>符合下列规定：</w:t>
      </w:r>
    </w:p>
    <w:p w14:paraId="581F9AD4">
      <w:pPr>
        <w:pStyle w:val="37"/>
        <w:numPr>
          <w:ilvl w:val="3"/>
          <w:numId w:val="24"/>
        </w:numPr>
        <w:spacing w:line="360" w:lineRule="auto"/>
        <w:ind w:left="0" w:firstLine="420"/>
        <w:rPr>
          <w:szCs w:val="21"/>
        </w:rPr>
      </w:pPr>
      <w:r>
        <w:rPr>
          <w:szCs w:val="21"/>
        </w:rPr>
        <w:t xml:space="preserve">  </w:t>
      </w:r>
      <w:r>
        <w:rPr>
          <w:rFonts w:hint="eastAsia"/>
          <w:szCs w:val="21"/>
        </w:rPr>
        <w:t>涉及结构安全的试块、试样及结构建筑材料的检测资料汇总表和有关地基基础、主体结构、钢结构、桥梁及地下工程的检测档案等应为</w:t>
      </w:r>
      <w:r>
        <w:rPr>
          <w:szCs w:val="21"/>
        </w:rPr>
        <w:t>20</w:t>
      </w:r>
      <w:r>
        <w:rPr>
          <w:rFonts w:hint="eastAsia"/>
          <w:szCs w:val="21"/>
        </w:rPr>
        <w:t>年。</w:t>
      </w:r>
    </w:p>
    <w:p w14:paraId="5C32E361">
      <w:pPr>
        <w:pStyle w:val="37"/>
        <w:numPr>
          <w:ilvl w:val="3"/>
          <w:numId w:val="24"/>
        </w:numPr>
        <w:spacing w:line="360" w:lineRule="auto"/>
        <w:ind w:left="0" w:firstLine="420"/>
        <w:rPr>
          <w:szCs w:val="21"/>
        </w:rPr>
      </w:pPr>
      <w:r>
        <w:rPr>
          <w:szCs w:val="21"/>
        </w:rPr>
        <w:t xml:space="preserve">  </w:t>
      </w:r>
      <w:r>
        <w:rPr>
          <w:rFonts w:hint="eastAsia"/>
          <w:szCs w:val="21"/>
        </w:rPr>
        <w:t>其他检测资料档案保管期限不应少于</w:t>
      </w:r>
      <w:r>
        <w:rPr>
          <w:szCs w:val="21"/>
        </w:rPr>
        <w:t>6</w:t>
      </w:r>
      <w:r>
        <w:rPr>
          <w:rFonts w:hint="eastAsia"/>
          <w:szCs w:val="21"/>
        </w:rPr>
        <w:t>年。</w:t>
      </w:r>
    </w:p>
    <w:p w14:paraId="1067F6E8">
      <w:pPr>
        <w:pStyle w:val="37"/>
        <w:numPr>
          <w:ilvl w:val="3"/>
          <w:numId w:val="24"/>
        </w:numPr>
        <w:spacing w:line="360" w:lineRule="auto"/>
        <w:ind w:left="0" w:firstLine="420"/>
        <w:rPr>
          <w:szCs w:val="21"/>
        </w:rPr>
      </w:pPr>
      <w:r>
        <w:rPr>
          <w:szCs w:val="21"/>
        </w:rPr>
        <w:t xml:space="preserve">  </w:t>
      </w:r>
      <w:r>
        <w:rPr>
          <w:rFonts w:hint="eastAsia"/>
          <w:szCs w:val="21"/>
        </w:rPr>
        <w:t>电子文件与纸质文件的保管期限应一致。视频影像资料可适当缩短保存期限，但不应少于</w:t>
      </w:r>
      <w:r>
        <w:rPr>
          <w:szCs w:val="21"/>
        </w:rPr>
        <w:t>6</w:t>
      </w:r>
      <w:r>
        <w:rPr>
          <w:rFonts w:hint="eastAsia"/>
          <w:szCs w:val="21"/>
        </w:rPr>
        <w:t>个月。</w:t>
      </w:r>
    </w:p>
    <w:p w14:paraId="7897F202">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 xml:space="preserve"> 保管期限到期的检测资料档案经登记、造册、技术负责人批准后方可销毁。销毁登记册保管期限不应少于</w:t>
      </w:r>
      <w:r>
        <w:rPr>
          <w:bCs/>
          <w:szCs w:val="21"/>
        </w:rPr>
        <w:t>5</w:t>
      </w:r>
      <w:r>
        <w:rPr>
          <w:rFonts w:hint="eastAsia" w:ascii="宋体" w:hAnsi="宋体"/>
          <w:bCs/>
          <w:szCs w:val="21"/>
        </w:rPr>
        <w:t>年。</w:t>
      </w:r>
      <w:r>
        <w:rPr>
          <w:color w:val="4472C4"/>
        </w:rPr>
        <w:br w:type="page"/>
      </w:r>
    </w:p>
    <w:p w14:paraId="013B4181">
      <w:pPr>
        <w:pStyle w:val="2"/>
        <w:numPr>
          <w:ilvl w:val="0"/>
          <w:numId w:val="4"/>
        </w:numPr>
        <w:rPr>
          <w:color w:val="000000" w:themeColor="text1"/>
          <w14:textFill>
            <w14:solidFill>
              <w14:schemeClr w14:val="tx1"/>
            </w14:solidFill>
          </w14:textFill>
        </w:rPr>
      </w:pPr>
      <w:bookmarkStart w:id="106" w:name="_Toc194507799"/>
      <w:bookmarkEnd w:id="106"/>
      <w:r>
        <w:rPr>
          <w:color w:val="000000" w:themeColor="text1"/>
          <w14:textFill>
            <w14:solidFill>
              <w14:schemeClr w14:val="tx1"/>
            </w14:solidFill>
          </w14:textFill>
        </w:rPr>
        <w:t xml:space="preserve">  </w:t>
      </w:r>
      <w:bookmarkStart w:id="107" w:name="_Toc195216160"/>
      <w:r>
        <w:rPr>
          <w:rFonts w:hint="eastAsia"/>
          <w:color w:val="000000" w:themeColor="text1"/>
          <w14:textFill>
            <w14:solidFill>
              <w14:schemeClr w14:val="tx1"/>
            </w14:solidFill>
          </w14:textFill>
        </w:rPr>
        <w:t>运营管理</w:t>
      </w:r>
      <w:bookmarkEnd w:id="107"/>
    </w:p>
    <w:p w14:paraId="594C912F">
      <w:pPr>
        <w:keepNext/>
        <w:keepLines/>
        <w:numPr>
          <w:ilvl w:val="1"/>
          <w:numId w:val="4"/>
        </w:numPr>
        <w:spacing w:before="260" w:after="260"/>
        <w:ind w:left="567"/>
        <w:jc w:val="center"/>
        <w:outlineLvl w:val="1"/>
        <w:rPr>
          <w:b/>
        </w:rPr>
      </w:pPr>
      <w:r>
        <w:rPr>
          <w:rFonts w:eastAsia="黑体"/>
          <w:b/>
        </w:rPr>
        <w:t xml:space="preserve">  </w:t>
      </w:r>
      <w:bookmarkStart w:id="108" w:name="_Toc195216161"/>
      <w:r>
        <w:rPr>
          <w:rFonts w:hint="eastAsia" w:eastAsia="黑体"/>
          <w:b/>
        </w:rPr>
        <w:t>文件控制</w:t>
      </w:r>
      <w:bookmarkEnd w:id="108"/>
    </w:p>
    <w:p w14:paraId="696A8F11">
      <w:pPr>
        <w:numPr>
          <w:ilvl w:val="2"/>
          <w:numId w:val="4"/>
        </w:numPr>
        <w:spacing w:line="360" w:lineRule="auto"/>
        <w:rPr>
          <w:rFonts w:ascii="宋体" w:hAnsi="宋体"/>
          <w:bCs/>
          <w:szCs w:val="21"/>
        </w:rPr>
      </w:pPr>
      <w:r>
        <w:rPr>
          <w:rFonts w:ascii="宋体" w:hAnsi="宋体"/>
          <w:bCs/>
          <w:szCs w:val="21"/>
        </w:rPr>
        <w:t xml:space="preserve">  </w:t>
      </w:r>
      <w:r>
        <w:rPr>
          <w:rFonts w:hint="eastAsia" w:ascii="宋体" w:hAnsi="宋体"/>
          <w:bCs/>
          <w:szCs w:val="21"/>
        </w:rPr>
        <w:t>质量管理体系文件中明确检测机构的质量方针和目标、岗位职责、工作流程、资源配置、风险管理等内容，并应定期评审和更新。</w:t>
      </w:r>
    </w:p>
    <w:p w14:paraId="37FF600F">
      <w:pPr>
        <w:numPr>
          <w:ilvl w:val="2"/>
          <w:numId w:val="4"/>
        </w:numPr>
        <w:spacing w:line="360" w:lineRule="auto"/>
        <w:rPr>
          <w:b/>
        </w:rPr>
      </w:pPr>
      <w:r>
        <w:t xml:space="preserve">  </w:t>
      </w:r>
      <w:r>
        <w:rPr>
          <w:rFonts w:hint="eastAsia"/>
        </w:rPr>
        <w:t>缺少充分检测依据的检测活动应编制作业指导书，包括检测原理、操作步骤、设备要求、环境控制条件、数据处理算法、结果判定准则及不确定度评定等内容。作业指导文件应定期复审，并根据方法更新、技术进步及时修订。</w:t>
      </w:r>
    </w:p>
    <w:p w14:paraId="511B2800">
      <w:pPr>
        <w:numPr>
          <w:ilvl w:val="2"/>
          <w:numId w:val="4"/>
        </w:numPr>
        <w:spacing w:line="360" w:lineRule="auto"/>
      </w:pPr>
      <w:r>
        <w:t xml:space="preserve">  </w:t>
      </w:r>
      <w:r>
        <w:rPr>
          <w:rFonts w:hint="eastAsia"/>
        </w:rPr>
        <w:t>检测活动记录应建立管理制度，保障检测活动记录的充分性，确保记录的标识、存储、备份、归档、检索、保留和处置等符合要求。记录宜采用电子化手段进行记录管理。</w:t>
      </w:r>
    </w:p>
    <w:p w14:paraId="6A5F9F53">
      <w:pPr>
        <w:numPr>
          <w:ilvl w:val="2"/>
          <w:numId w:val="4"/>
        </w:numPr>
        <w:spacing w:line="360" w:lineRule="auto"/>
      </w:pPr>
      <w:r>
        <w:t xml:space="preserve">  检测</w:t>
      </w:r>
      <w:r>
        <w:rPr>
          <w:rFonts w:hint="eastAsia"/>
        </w:rPr>
        <w:t>活动应通过建立质量管理体系内部和外部文件控制程序进行管理，并应符合下列规定：</w:t>
      </w:r>
    </w:p>
    <w:p w14:paraId="7170244B">
      <w:pPr>
        <w:pStyle w:val="37"/>
        <w:numPr>
          <w:ilvl w:val="3"/>
          <w:numId w:val="25"/>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文件发布前应由授权人员审查其充分性并批准；</w:t>
      </w:r>
    </w:p>
    <w:p w14:paraId="762D35B9">
      <w:pPr>
        <w:pStyle w:val="37"/>
        <w:numPr>
          <w:ilvl w:val="3"/>
          <w:numId w:val="25"/>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应定期审查文件，并在必要时更新；</w:t>
      </w:r>
    </w:p>
    <w:p w14:paraId="3F72EA60">
      <w:pPr>
        <w:pStyle w:val="37"/>
        <w:numPr>
          <w:ilvl w:val="3"/>
          <w:numId w:val="25"/>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应识别文件更改和当前修订状态；</w:t>
      </w:r>
    </w:p>
    <w:p w14:paraId="36963B91">
      <w:pPr>
        <w:pStyle w:val="37"/>
        <w:numPr>
          <w:ilvl w:val="3"/>
          <w:numId w:val="25"/>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应对文件进行唯一性标识；</w:t>
      </w:r>
    </w:p>
    <w:p w14:paraId="3C780996">
      <w:pPr>
        <w:pStyle w:val="37"/>
        <w:numPr>
          <w:ilvl w:val="3"/>
          <w:numId w:val="25"/>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应对作废文件做出适当标识。</w:t>
      </w:r>
    </w:p>
    <w:p w14:paraId="6835CD9A">
      <w:pPr>
        <w:keepNext/>
        <w:keepLines/>
        <w:numPr>
          <w:ilvl w:val="1"/>
          <w:numId w:val="4"/>
        </w:numPr>
        <w:spacing w:before="260" w:after="260"/>
        <w:jc w:val="center"/>
        <w:outlineLvl w:val="1"/>
        <w:rPr>
          <w:rFonts w:eastAsia="黑体"/>
          <w:b/>
        </w:rPr>
      </w:pPr>
      <w:r>
        <w:rPr>
          <w:rFonts w:hint="eastAsia" w:eastAsia="黑体"/>
          <w:b/>
        </w:rPr>
        <w:t xml:space="preserve"> </w:t>
      </w:r>
      <w:r>
        <w:rPr>
          <w:rFonts w:eastAsia="黑体"/>
          <w:b/>
        </w:rPr>
        <w:t xml:space="preserve"> </w:t>
      </w:r>
      <w:bookmarkStart w:id="109" w:name="_Toc180161269"/>
      <w:bookmarkStart w:id="110" w:name="_Toc195216162"/>
      <w:r>
        <w:rPr>
          <w:rFonts w:hint="eastAsia" w:eastAsia="黑体"/>
          <w:b/>
        </w:rPr>
        <w:t>信息化管理</w:t>
      </w:r>
      <w:bookmarkEnd w:id="109"/>
      <w:bookmarkEnd w:id="110"/>
    </w:p>
    <w:p w14:paraId="731D6E5A">
      <w:pPr>
        <w:numPr>
          <w:ilvl w:val="2"/>
          <w:numId w:val="4"/>
        </w:numPr>
        <w:spacing w:line="360" w:lineRule="auto"/>
      </w:pPr>
      <w:r>
        <w:rPr>
          <w:rFonts w:hint="eastAsia"/>
        </w:rPr>
        <w:t xml:space="preserve">  检测活动应通过建立信息化管理系统进行信息化管理，，并应具备相应的工作制度。</w:t>
      </w:r>
    </w:p>
    <w:p w14:paraId="3D4AA62E">
      <w:pPr>
        <w:numPr>
          <w:ilvl w:val="2"/>
          <w:numId w:val="4"/>
        </w:numPr>
        <w:spacing w:line="360" w:lineRule="auto"/>
      </w:pPr>
      <w:r>
        <w:rPr>
          <w:rFonts w:hint="eastAsia"/>
        </w:rPr>
        <w:t xml:space="preserve"> </w:t>
      </w:r>
      <w:r>
        <w:t xml:space="preserve"> </w:t>
      </w:r>
      <w:r>
        <w:rPr>
          <w:rFonts w:hint="eastAsia"/>
        </w:rPr>
        <w:t>信息化管理系统正式投入使用前，应进行功能验证，并保留验证记录。</w:t>
      </w:r>
    </w:p>
    <w:p w14:paraId="7C68E081">
      <w:pPr>
        <w:numPr>
          <w:ilvl w:val="2"/>
          <w:numId w:val="4"/>
        </w:numPr>
        <w:spacing w:line="360" w:lineRule="auto"/>
      </w:pPr>
      <w:r>
        <w:rPr>
          <w:rFonts w:hint="eastAsia"/>
        </w:rPr>
        <w:t xml:space="preserve"> </w:t>
      </w:r>
      <w:r>
        <w:rPr>
          <w:rFonts w:ascii="宋体" w:hAnsi="宋体"/>
        </w:rPr>
        <w:t xml:space="preserve"> </w:t>
      </w:r>
      <w:r>
        <w:rPr>
          <w:rFonts w:hint="eastAsia"/>
        </w:rPr>
        <w:t>信息化管理系统数据的存储应符合下列规定：</w:t>
      </w:r>
    </w:p>
    <w:p w14:paraId="5E79ADA5">
      <w:pPr>
        <w:pStyle w:val="37"/>
        <w:numPr>
          <w:ilvl w:val="3"/>
          <w:numId w:val="26"/>
        </w:numPr>
        <w:spacing w:line="360" w:lineRule="auto"/>
        <w:ind w:left="0" w:firstLine="315" w:firstLineChars="150"/>
        <w:rPr>
          <w:rFonts w:ascii="宋体" w:hAnsi="宋体"/>
          <w:szCs w:val="21"/>
        </w:rPr>
      </w:pPr>
      <w:r>
        <w:rPr>
          <w:rFonts w:ascii="宋体" w:hAnsi="宋体"/>
          <w:szCs w:val="21"/>
        </w:rPr>
        <w:t xml:space="preserve">  存储介质应符合</w:t>
      </w:r>
      <w:r>
        <w:rPr>
          <w:rFonts w:hint="eastAsia" w:ascii="宋体" w:hAnsi="宋体"/>
          <w:szCs w:val="21"/>
        </w:rPr>
        <w:t>现行</w:t>
      </w:r>
      <w:r>
        <w:rPr>
          <w:rFonts w:ascii="宋体" w:hAnsi="宋体"/>
          <w:szCs w:val="21"/>
        </w:rPr>
        <w:t>国家标准《</w:t>
      </w:r>
      <w:r>
        <w:rPr>
          <w:rFonts w:hint="eastAsia" w:ascii="宋体" w:hAnsi="宋体"/>
          <w:szCs w:val="21"/>
        </w:rPr>
        <w:t>网络安全技术 存储介质数据恢复服务要求</w:t>
      </w:r>
      <w:r>
        <w:rPr>
          <w:rFonts w:ascii="宋体" w:hAnsi="宋体"/>
          <w:szCs w:val="21"/>
        </w:rPr>
        <w:t>》</w:t>
      </w:r>
      <w:r>
        <w:rPr>
          <w:szCs w:val="21"/>
        </w:rPr>
        <w:t>GB/T 31500</w:t>
      </w:r>
      <w:r>
        <w:rPr>
          <w:rFonts w:hint="eastAsia" w:ascii="宋体" w:hAnsi="宋体"/>
          <w:szCs w:val="21"/>
        </w:rPr>
        <w:t>的要求</w:t>
      </w:r>
      <w:r>
        <w:rPr>
          <w:rFonts w:ascii="宋体" w:hAnsi="宋体"/>
          <w:szCs w:val="21"/>
        </w:rPr>
        <w:t>；</w:t>
      </w:r>
    </w:p>
    <w:p w14:paraId="7D078BA6">
      <w:pPr>
        <w:pStyle w:val="37"/>
        <w:numPr>
          <w:ilvl w:val="3"/>
          <w:numId w:val="26"/>
        </w:numPr>
        <w:spacing w:line="360" w:lineRule="auto"/>
        <w:ind w:left="0" w:firstLine="315" w:firstLineChars="150"/>
        <w:rPr>
          <w:rFonts w:ascii="宋体" w:hAnsi="宋体"/>
          <w:szCs w:val="21"/>
        </w:rPr>
      </w:pPr>
      <w:r>
        <w:rPr>
          <w:rFonts w:ascii="宋体" w:hAnsi="宋体"/>
          <w:szCs w:val="21"/>
        </w:rPr>
        <w:t xml:space="preserve">  应</w:t>
      </w:r>
      <w:r>
        <w:rPr>
          <w:rFonts w:hint="eastAsia" w:ascii="宋体" w:hAnsi="宋体"/>
          <w:szCs w:val="21"/>
        </w:rPr>
        <w:t>实施数据加密、访问控制、防止篡改等安全措施，保障信息化管理系统中的检测数据、记录能够安全、完整地保存</w:t>
      </w:r>
      <w:r>
        <w:rPr>
          <w:rFonts w:ascii="宋体" w:hAnsi="宋体"/>
          <w:szCs w:val="21"/>
        </w:rPr>
        <w:t>；</w:t>
      </w:r>
    </w:p>
    <w:p w14:paraId="2585510C">
      <w:pPr>
        <w:pStyle w:val="37"/>
        <w:numPr>
          <w:ilvl w:val="3"/>
          <w:numId w:val="26"/>
        </w:numPr>
        <w:spacing w:line="360" w:lineRule="auto"/>
        <w:ind w:left="0" w:firstLine="315" w:firstLineChars="150"/>
        <w:rPr>
          <w:rFonts w:ascii="宋体" w:hAnsi="宋体"/>
          <w:szCs w:val="21"/>
        </w:rPr>
      </w:pPr>
      <w:r>
        <w:rPr>
          <w:rFonts w:ascii="宋体" w:hAnsi="宋体"/>
          <w:szCs w:val="21"/>
        </w:rPr>
        <w:t xml:space="preserve">  应制定数据命名规</w:t>
      </w:r>
      <w:r>
        <w:rPr>
          <w:rFonts w:hint="eastAsia" w:ascii="宋体" w:hAnsi="宋体"/>
          <w:szCs w:val="21"/>
        </w:rPr>
        <w:t>则；</w:t>
      </w:r>
    </w:p>
    <w:p w14:paraId="6BFD6EC9">
      <w:pPr>
        <w:pStyle w:val="37"/>
        <w:numPr>
          <w:ilvl w:val="3"/>
          <w:numId w:val="26"/>
        </w:numPr>
        <w:spacing w:line="360" w:lineRule="auto"/>
        <w:ind w:left="0" w:firstLine="315" w:firstLineChars="150"/>
        <w:rPr>
          <w:rFonts w:ascii="宋体" w:hAnsi="宋体"/>
          <w:szCs w:val="21"/>
        </w:rPr>
      </w:pPr>
      <w:r>
        <w:rPr>
          <w:rFonts w:ascii="宋体" w:hAnsi="宋体"/>
          <w:szCs w:val="21"/>
        </w:rPr>
        <w:t xml:space="preserve">  </w:t>
      </w:r>
      <w:r>
        <w:rPr>
          <w:rFonts w:hint="eastAsia" w:ascii="宋体" w:hAnsi="宋体"/>
          <w:szCs w:val="21"/>
        </w:rPr>
        <w:t>应</w:t>
      </w:r>
      <w:r>
        <w:rPr>
          <w:rFonts w:ascii="宋体" w:hAnsi="宋体"/>
          <w:szCs w:val="21"/>
        </w:rPr>
        <w:t>规范各类文件的存储方式、存储格式、存储介质及存储时间</w:t>
      </w:r>
      <w:r>
        <w:rPr>
          <w:rFonts w:hint="eastAsia" w:ascii="宋体" w:hAnsi="宋体"/>
          <w:szCs w:val="21"/>
        </w:rPr>
        <w:t>。</w:t>
      </w:r>
    </w:p>
    <w:p w14:paraId="7080F618">
      <w:pPr>
        <w:numPr>
          <w:ilvl w:val="2"/>
          <w:numId w:val="4"/>
        </w:numPr>
        <w:spacing w:line="360" w:lineRule="auto"/>
      </w:pPr>
      <w:r>
        <w:t xml:space="preserve">  </w:t>
      </w:r>
      <w:r>
        <w:rPr>
          <w:rFonts w:hint="eastAsia"/>
        </w:rPr>
        <w:t>信息化管理系统应具备</w:t>
      </w:r>
      <w:r>
        <w:t>数据</w:t>
      </w:r>
      <w:r>
        <w:rPr>
          <w:rFonts w:hint="eastAsia"/>
        </w:rPr>
        <w:t>备份制度，并应定期进行数据检查。数据备份方式应符合现行国家标准《信息技术 备份存储 备份技术应用要求》GB/T 36092的要求。</w:t>
      </w:r>
    </w:p>
    <w:p w14:paraId="1E518BC8">
      <w:pPr>
        <w:pStyle w:val="37"/>
        <w:numPr>
          <w:ilvl w:val="2"/>
          <w:numId w:val="4"/>
        </w:numPr>
        <w:spacing w:line="360" w:lineRule="auto"/>
        <w:ind w:firstLineChars="0"/>
      </w:pPr>
      <w:r>
        <w:rPr>
          <w:rFonts w:hint="eastAsia"/>
        </w:rPr>
        <w:t xml:space="preserve">  信息化管理系统应设置必要的数据接口，保障系统、设备及有关信息网络互联互通。</w:t>
      </w:r>
    </w:p>
    <w:p w14:paraId="6C6A97F2">
      <w:pPr>
        <w:numPr>
          <w:ilvl w:val="2"/>
          <w:numId w:val="4"/>
        </w:numPr>
        <w:spacing w:line="360" w:lineRule="auto"/>
      </w:pPr>
      <w:r>
        <w:rPr>
          <w:rFonts w:hint="eastAsia"/>
        </w:rPr>
        <w:t xml:space="preserve">  信息化管理系统宜具备与客户、行政管理部门等多方协同的功能，实施信息化协同工作流程。</w:t>
      </w:r>
    </w:p>
    <w:p w14:paraId="35604E31">
      <w:pPr>
        <w:keepNext/>
        <w:keepLines/>
        <w:numPr>
          <w:ilvl w:val="1"/>
          <w:numId w:val="4"/>
        </w:numPr>
        <w:spacing w:before="260" w:after="260"/>
        <w:ind w:left="567"/>
        <w:jc w:val="center"/>
        <w:outlineLvl w:val="1"/>
      </w:pPr>
      <w:r>
        <w:rPr>
          <w:rFonts w:eastAsia="黑体"/>
          <w:b/>
        </w:rPr>
        <w:t xml:space="preserve">  </w:t>
      </w:r>
      <w:bookmarkStart w:id="111" w:name="_Toc195216163"/>
      <w:r>
        <w:rPr>
          <w:rFonts w:hint="eastAsia" w:eastAsia="黑体"/>
          <w:b/>
        </w:rPr>
        <w:t>质量监</w:t>
      </w:r>
      <w:bookmarkEnd w:id="111"/>
      <w:r>
        <w:rPr>
          <w:rFonts w:hint="eastAsia" w:eastAsia="黑体"/>
          <w:b/>
        </w:rPr>
        <w:t>督</w:t>
      </w:r>
    </w:p>
    <w:p w14:paraId="4AA4853E">
      <w:pPr>
        <w:numPr>
          <w:ilvl w:val="2"/>
          <w:numId w:val="4"/>
        </w:numPr>
        <w:spacing w:line="360" w:lineRule="auto"/>
      </w:pPr>
      <w:r>
        <w:rPr>
          <w:rFonts w:hint="eastAsia"/>
        </w:rPr>
        <w:t xml:space="preserve">  检测活动的质量监督应包含内部质量监督和外部质量监督，并应按年度制定质量监督计划。</w:t>
      </w:r>
    </w:p>
    <w:p w14:paraId="67FDFB50">
      <w:pPr>
        <w:numPr>
          <w:ilvl w:val="2"/>
          <w:numId w:val="4"/>
        </w:numPr>
        <w:spacing w:line="360" w:lineRule="auto"/>
      </w:pPr>
      <w:r>
        <w:rPr>
          <w:rFonts w:hint="eastAsia"/>
        </w:rPr>
        <w:t xml:space="preserve">  检测活动中应对质量监督数据进行分析，并应根据分析结果提出改进措施。</w:t>
      </w:r>
    </w:p>
    <w:p w14:paraId="69B58251">
      <w:pPr>
        <w:numPr>
          <w:ilvl w:val="2"/>
          <w:numId w:val="4"/>
        </w:numPr>
        <w:spacing w:line="360" w:lineRule="auto"/>
      </w:pPr>
      <w:r>
        <w:rPr>
          <w:rFonts w:hint="eastAsia"/>
        </w:rPr>
        <w:t xml:space="preserve">  内部质量监督可选择下列方式：</w:t>
      </w:r>
    </w:p>
    <w:p w14:paraId="73554C51">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定期</w:t>
      </w:r>
      <w:r>
        <w:rPr>
          <w:rFonts w:ascii="宋体" w:hAnsi="宋体"/>
          <w:szCs w:val="21"/>
        </w:rPr>
        <w:t>使用标准</w:t>
      </w:r>
      <w:r>
        <w:rPr>
          <w:rFonts w:hint="eastAsia" w:ascii="宋体" w:hAnsi="宋体"/>
          <w:szCs w:val="21"/>
        </w:rPr>
        <w:t>试样</w:t>
      </w:r>
      <w:r>
        <w:rPr>
          <w:rFonts w:ascii="宋体" w:hAnsi="宋体"/>
          <w:szCs w:val="21"/>
        </w:rPr>
        <w:t>或质量控制</w:t>
      </w:r>
      <w:r>
        <w:rPr>
          <w:rFonts w:hint="eastAsia" w:ascii="宋体" w:hAnsi="宋体"/>
          <w:szCs w:val="21"/>
        </w:rPr>
        <w:t>试样</w:t>
      </w:r>
      <w:r>
        <w:rPr>
          <w:rFonts w:ascii="宋体" w:hAnsi="宋体"/>
          <w:szCs w:val="21"/>
        </w:rPr>
        <w:t>；</w:t>
      </w:r>
    </w:p>
    <w:p w14:paraId="2A5DB909">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定期</w:t>
      </w:r>
      <w:r>
        <w:rPr>
          <w:rFonts w:ascii="宋体" w:hAnsi="宋体"/>
          <w:szCs w:val="21"/>
        </w:rPr>
        <w:t>使用</w:t>
      </w:r>
      <w:r>
        <w:rPr>
          <w:rFonts w:hint="eastAsia" w:ascii="宋体" w:hAnsi="宋体"/>
          <w:szCs w:val="21"/>
        </w:rPr>
        <w:t>经过检定或</w:t>
      </w:r>
      <w:r>
        <w:rPr>
          <w:rFonts w:ascii="宋体" w:hAnsi="宋体"/>
          <w:szCs w:val="21"/>
        </w:rPr>
        <w:t>校准</w:t>
      </w:r>
      <w:r>
        <w:rPr>
          <w:rFonts w:hint="eastAsia" w:ascii="宋体" w:hAnsi="宋体"/>
          <w:szCs w:val="21"/>
        </w:rPr>
        <w:t>的具有</w:t>
      </w:r>
      <w:r>
        <w:rPr>
          <w:rFonts w:ascii="宋体" w:hAnsi="宋体"/>
          <w:szCs w:val="21"/>
        </w:rPr>
        <w:t>溯源</w:t>
      </w:r>
      <w:r>
        <w:rPr>
          <w:rFonts w:hint="eastAsia" w:ascii="宋体" w:hAnsi="宋体"/>
          <w:szCs w:val="21"/>
        </w:rPr>
        <w:t>性的替代设备</w:t>
      </w:r>
      <w:r>
        <w:rPr>
          <w:rFonts w:ascii="宋体" w:hAnsi="宋体"/>
          <w:szCs w:val="21"/>
        </w:rPr>
        <w:t>；</w:t>
      </w:r>
    </w:p>
    <w:p w14:paraId="6890609D">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使用核查或运用工作标准，并制作控制图</w:t>
      </w:r>
      <w:r>
        <w:rPr>
          <w:rFonts w:hint="eastAsia" w:ascii="宋体" w:hAnsi="宋体"/>
          <w:szCs w:val="21"/>
        </w:rPr>
        <w:t>；</w:t>
      </w:r>
    </w:p>
    <w:p w14:paraId="05D758C8">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对</w:t>
      </w:r>
      <w:r>
        <w:rPr>
          <w:rFonts w:ascii="宋体" w:hAnsi="宋体"/>
          <w:szCs w:val="21"/>
        </w:rPr>
        <w:t>检测设备</w:t>
      </w:r>
      <w:r>
        <w:rPr>
          <w:rFonts w:hint="eastAsia" w:ascii="宋体" w:hAnsi="宋体"/>
          <w:szCs w:val="21"/>
        </w:rPr>
        <w:t>进行</w:t>
      </w:r>
      <w:r>
        <w:rPr>
          <w:rFonts w:ascii="宋体" w:hAnsi="宋体"/>
          <w:szCs w:val="21"/>
        </w:rPr>
        <w:t>功能核查；</w:t>
      </w:r>
    </w:p>
    <w:p w14:paraId="0799CFE0">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对检测</w:t>
      </w:r>
      <w:r>
        <w:rPr>
          <w:rFonts w:ascii="宋体" w:hAnsi="宋体"/>
          <w:szCs w:val="21"/>
        </w:rPr>
        <w:t>设备</w:t>
      </w:r>
      <w:r>
        <w:rPr>
          <w:rFonts w:hint="eastAsia" w:ascii="宋体" w:hAnsi="宋体"/>
          <w:szCs w:val="21"/>
        </w:rPr>
        <w:t>进行</w:t>
      </w:r>
      <w:r>
        <w:rPr>
          <w:rFonts w:ascii="宋体" w:hAnsi="宋体"/>
          <w:szCs w:val="21"/>
        </w:rPr>
        <w:t>期间核查；</w:t>
      </w:r>
    </w:p>
    <w:p w14:paraId="32C870A9">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进行</w:t>
      </w:r>
      <w:r>
        <w:rPr>
          <w:rFonts w:ascii="宋体" w:hAnsi="宋体"/>
          <w:szCs w:val="21"/>
        </w:rPr>
        <w:t>重复检测；</w:t>
      </w:r>
    </w:p>
    <w:p w14:paraId="4E96C448">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留存试样的重复检测；</w:t>
      </w:r>
    </w:p>
    <w:p w14:paraId="08F4E38A">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分析试样</w:t>
      </w:r>
      <w:r>
        <w:rPr>
          <w:rFonts w:ascii="宋体" w:hAnsi="宋体"/>
          <w:szCs w:val="21"/>
        </w:rPr>
        <w:t>不同特性结果之间的相关性；</w:t>
      </w:r>
    </w:p>
    <w:p w14:paraId="35C9CF65">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对报告数据进行审核</w:t>
      </w:r>
      <w:r>
        <w:rPr>
          <w:rFonts w:ascii="宋体" w:hAnsi="宋体"/>
          <w:szCs w:val="21"/>
        </w:rPr>
        <w:t>；</w:t>
      </w:r>
    </w:p>
    <w:p w14:paraId="1A261A41">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开展</w:t>
      </w:r>
      <w:r>
        <w:rPr>
          <w:rFonts w:ascii="宋体" w:hAnsi="宋体"/>
          <w:szCs w:val="21"/>
        </w:rPr>
        <w:t>内</w:t>
      </w:r>
      <w:r>
        <w:rPr>
          <w:rFonts w:hint="eastAsia" w:ascii="宋体" w:hAnsi="宋体"/>
          <w:szCs w:val="21"/>
        </w:rPr>
        <w:t>部</w:t>
      </w:r>
      <w:r>
        <w:rPr>
          <w:rFonts w:ascii="宋体" w:hAnsi="宋体"/>
          <w:szCs w:val="21"/>
        </w:rPr>
        <w:t>比对；</w:t>
      </w:r>
    </w:p>
    <w:p w14:paraId="42C9EACF">
      <w:pPr>
        <w:pStyle w:val="37"/>
        <w:numPr>
          <w:ilvl w:val="3"/>
          <w:numId w:val="27"/>
        </w:numPr>
        <w:spacing w:line="360" w:lineRule="auto"/>
        <w:ind w:left="0" w:firstLine="315" w:firstLineChars="150"/>
        <w:rPr>
          <w:rFonts w:ascii="宋体" w:hAnsi="宋体"/>
          <w:szCs w:val="21"/>
        </w:rPr>
      </w:pPr>
      <w:r>
        <w:rPr>
          <w:rFonts w:hint="eastAsia" w:ascii="宋体" w:hAnsi="宋体"/>
          <w:szCs w:val="21"/>
        </w:rPr>
        <w:t xml:space="preserve"> </w:t>
      </w:r>
      <w:r>
        <w:rPr>
          <w:rFonts w:ascii="宋体" w:hAnsi="宋体"/>
          <w:szCs w:val="21"/>
        </w:rPr>
        <w:t>盲样测试。</w:t>
      </w:r>
    </w:p>
    <w:p w14:paraId="7131E7EE">
      <w:pPr>
        <w:pStyle w:val="37"/>
        <w:numPr>
          <w:ilvl w:val="2"/>
          <w:numId w:val="4"/>
        </w:numPr>
        <w:spacing w:line="360" w:lineRule="auto"/>
        <w:ind w:firstLineChars="0"/>
      </w:pPr>
      <w:r>
        <w:rPr>
          <w:rFonts w:hint="eastAsia"/>
        </w:rPr>
        <w:t xml:space="preserve">  外部质量监督可采用能力验证或比对试验。外部质量监督应侧重监督难度较大、未开展或开展频率低、检测方法发生变更、质量监督数据存在问题的检测参数。</w:t>
      </w:r>
    </w:p>
    <w:p w14:paraId="0E5EF525">
      <w:pPr>
        <w:numPr>
          <w:ilvl w:val="2"/>
          <w:numId w:val="4"/>
        </w:numPr>
        <w:spacing w:line="360" w:lineRule="auto"/>
      </w:pPr>
      <w:r>
        <w:rPr>
          <w:rFonts w:hint="eastAsia"/>
        </w:rPr>
        <w:t xml:space="preserve">  检测专项能力验证的参数范围可参考本标准附录C的要求。</w:t>
      </w:r>
    </w:p>
    <w:p w14:paraId="011D99B8">
      <w:pPr>
        <w:numPr>
          <w:ilvl w:val="2"/>
          <w:numId w:val="4"/>
        </w:numPr>
        <w:spacing w:line="360" w:lineRule="auto"/>
      </w:pPr>
      <w:r>
        <w:rPr>
          <w:rFonts w:hint="eastAsia"/>
        </w:rPr>
        <w:t xml:space="preserve">  与检测活动相关的投诉问题应及时处理。</w:t>
      </w:r>
    </w:p>
    <w:p w14:paraId="6C9CDF01">
      <w:pPr>
        <w:numPr>
          <w:ilvl w:val="2"/>
          <w:numId w:val="4"/>
        </w:numPr>
        <w:spacing w:line="360" w:lineRule="auto"/>
      </w:pPr>
      <w:r>
        <w:rPr>
          <w:rFonts w:hint="eastAsia"/>
        </w:rPr>
        <w:t xml:space="preserve">  当检测活动不符合标准要求、委托要求或管理要求时，应及时按照下列要求进行处理：</w:t>
      </w:r>
    </w:p>
    <w:p w14:paraId="59241449">
      <w:pPr>
        <w:pStyle w:val="37"/>
        <w:numPr>
          <w:ilvl w:val="3"/>
          <w:numId w:val="28"/>
        </w:numPr>
        <w:spacing w:line="360" w:lineRule="auto"/>
        <w:ind w:left="0" w:firstLine="315" w:firstLineChars="150"/>
        <w:rPr>
          <w:rFonts w:ascii="宋体" w:hAnsi="宋体"/>
          <w:szCs w:val="21"/>
        </w:rPr>
      </w:pPr>
      <w:r>
        <w:rPr>
          <w:rFonts w:hint="eastAsia" w:ascii="宋体" w:hAnsi="宋体"/>
          <w:szCs w:val="21"/>
        </w:rPr>
        <w:t xml:space="preserve">  确定不符合的原因；</w:t>
      </w:r>
    </w:p>
    <w:p w14:paraId="582B1626">
      <w:pPr>
        <w:pStyle w:val="37"/>
        <w:numPr>
          <w:ilvl w:val="3"/>
          <w:numId w:val="28"/>
        </w:numPr>
        <w:spacing w:line="360" w:lineRule="auto"/>
        <w:ind w:left="0" w:firstLine="315" w:firstLineChars="150"/>
        <w:rPr>
          <w:rFonts w:ascii="宋体" w:hAnsi="宋体"/>
          <w:szCs w:val="21"/>
        </w:rPr>
      </w:pPr>
      <w:r>
        <w:rPr>
          <w:rFonts w:hint="eastAsia" w:ascii="宋体" w:hAnsi="宋体"/>
          <w:szCs w:val="21"/>
        </w:rPr>
        <w:t xml:space="preserve">  确定不符合工作的管理权责；</w:t>
      </w:r>
    </w:p>
    <w:p w14:paraId="07FDA3A6">
      <w:pPr>
        <w:pStyle w:val="37"/>
        <w:numPr>
          <w:ilvl w:val="3"/>
          <w:numId w:val="28"/>
        </w:numPr>
        <w:spacing w:line="360" w:lineRule="auto"/>
        <w:ind w:left="0" w:firstLine="315" w:firstLineChars="150"/>
        <w:rPr>
          <w:rFonts w:ascii="宋体" w:hAnsi="宋体"/>
          <w:szCs w:val="21"/>
        </w:rPr>
      </w:pPr>
      <w:r>
        <w:rPr>
          <w:rFonts w:hint="eastAsia" w:ascii="宋体" w:hAnsi="宋体"/>
          <w:szCs w:val="21"/>
        </w:rPr>
        <w:t xml:space="preserve">  基于确定的风险水平采取相应措施，必要时，应暂停或重复工作以及扣发报告；</w:t>
      </w:r>
    </w:p>
    <w:p w14:paraId="287BC3BD">
      <w:pPr>
        <w:pStyle w:val="37"/>
        <w:numPr>
          <w:ilvl w:val="3"/>
          <w:numId w:val="28"/>
        </w:numPr>
        <w:spacing w:line="360" w:lineRule="auto"/>
        <w:ind w:left="0" w:firstLine="315" w:firstLineChars="150"/>
        <w:rPr>
          <w:rFonts w:ascii="宋体" w:hAnsi="宋体"/>
          <w:szCs w:val="21"/>
        </w:rPr>
      </w:pPr>
      <w:r>
        <w:rPr>
          <w:rFonts w:hint="eastAsia" w:ascii="宋体" w:hAnsi="宋体"/>
          <w:szCs w:val="21"/>
        </w:rPr>
        <w:t xml:space="preserve">  评价不符合工作的严重性，确定存在或发生类似不符合工作的可能性，并应分析对之前检测结果的影响；</w:t>
      </w:r>
    </w:p>
    <w:p w14:paraId="39198A2F">
      <w:pPr>
        <w:pStyle w:val="37"/>
        <w:numPr>
          <w:ilvl w:val="3"/>
          <w:numId w:val="28"/>
        </w:numPr>
        <w:spacing w:line="360" w:lineRule="auto"/>
        <w:ind w:left="0" w:firstLine="315" w:firstLineChars="150"/>
        <w:rPr>
          <w:rFonts w:ascii="宋体" w:hAnsi="宋体"/>
          <w:szCs w:val="21"/>
        </w:rPr>
      </w:pPr>
      <w:r>
        <w:rPr>
          <w:rFonts w:hint="eastAsia" w:ascii="宋体" w:hAnsi="宋体"/>
          <w:szCs w:val="21"/>
        </w:rPr>
        <w:t xml:space="preserve">  必要时，通知客户并召回检测报告；</w:t>
      </w:r>
    </w:p>
    <w:p w14:paraId="23D6FE73">
      <w:pPr>
        <w:pStyle w:val="37"/>
        <w:numPr>
          <w:ilvl w:val="3"/>
          <w:numId w:val="28"/>
        </w:numPr>
        <w:spacing w:line="360" w:lineRule="auto"/>
        <w:ind w:left="0" w:firstLine="315" w:firstLineChars="150"/>
        <w:rPr>
          <w:rFonts w:ascii="宋体" w:hAnsi="宋体"/>
          <w:szCs w:val="21"/>
        </w:rPr>
      </w:pPr>
      <w:r>
        <w:rPr>
          <w:rFonts w:hint="eastAsia" w:ascii="宋体" w:hAnsi="宋体"/>
          <w:szCs w:val="21"/>
        </w:rPr>
        <w:t xml:space="preserve">  必要时，对风险进行重新评估，或变更质量管理体系；</w:t>
      </w:r>
    </w:p>
    <w:p w14:paraId="09EC3F4C">
      <w:pPr>
        <w:pStyle w:val="37"/>
        <w:numPr>
          <w:ilvl w:val="3"/>
          <w:numId w:val="28"/>
        </w:numPr>
        <w:spacing w:line="360" w:lineRule="auto"/>
        <w:ind w:left="0" w:firstLine="315" w:firstLineChars="150"/>
        <w:rPr>
          <w:rFonts w:ascii="宋体" w:hAnsi="宋体"/>
          <w:szCs w:val="21"/>
        </w:rPr>
      </w:pPr>
      <w:r>
        <w:rPr>
          <w:rFonts w:hint="eastAsia" w:ascii="宋体" w:hAnsi="宋体"/>
          <w:szCs w:val="21"/>
        </w:rPr>
        <w:t xml:space="preserve">  规定工作重新开展的条件。</w:t>
      </w:r>
    </w:p>
    <w:p w14:paraId="3BEA090A">
      <w:pPr>
        <w:numPr>
          <w:ilvl w:val="2"/>
          <w:numId w:val="4"/>
        </w:numPr>
        <w:spacing w:line="360" w:lineRule="auto"/>
      </w:pPr>
      <w:r>
        <w:rPr>
          <w:rFonts w:hint="eastAsia"/>
        </w:rPr>
        <w:t xml:space="preserve">  检测活动应建立风险界定、识别、评估和控制方法，并对风险进行监测。</w:t>
      </w:r>
    </w:p>
    <w:p w14:paraId="72CAA04A">
      <w:pPr>
        <w:numPr>
          <w:ilvl w:val="2"/>
          <w:numId w:val="4"/>
        </w:numPr>
        <w:spacing w:line="360" w:lineRule="auto"/>
      </w:pPr>
      <w:r>
        <w:rPr>
          <w:rFonts w:hint="eastAsia"/>
        </w:rPr>
        <w:t xml:space="preserve">  检测活动应向委托方征求反馈意见，并根据反馈意见对质量管理体系、检测活动和技术服务进行改进。</w:t>
      </w:r>
    </w:p>
    <w:p w14:paraId="7EFDFF9E">
      <w:pPr>
        <w:widowControl/>
        <w:jc w:val="left"/>
        <w:rPr>
          <w:color w:val="4472C4"/>
        </w:rPr>
      </w:pPr>
      <w:r>
        <w:rPr>
          <w:color w:val="4472C4"/>
        </w:rPr>
        <w:br w:type="page"/>
      </w:r>
    </w:p>
    <w:p w14:paraId="3219F8C9">
      <w:pPr>
        <w:sectPr>
          <w:footerReference r:id="rId5" w:type="default"/>
          <w:pgSz w:w="11910" w:h="16840"/>
          <w:pgMar w:top="1431" w:right="1410" w:bottom="991" w:left="1584" w:header="0" w:footer="763" w:gutter="0"/>
          <w:pgNumType w:start="1"/>
          <w:cols w:space="720" w:num="1"/>
        </w:sectPr>
      </w:pPr>
    </w:p>
    <w:p w14:paraId="22476050">
      <w:pPr>
        <w:keepNext/>
        <w:keepLines/>
        <w:spacing w:before="340" w:after="330" w:line="360" w:lineRule="auto"/>
        <w:jc w:val="center"/>
        <w:outlineLvl w:val="0"/>
        <w:rPr>
          <w:rFonts w:ascii="宋体" w:hAnsi="宋体"/>
          <w:b/>
          <w:kern w:val="44"/>
          <w:sz w:val="28"/>
        </w:rPr>
      </w:pPr>
      <w:bookmarkStart w:id="112" w:name="_Toc195216164"/>
      <w:bookmarkStart w:id="113" w:name="_Toc180161282"/>
      <w:r>
        <w:rPr>
          <w:b/>
          <w:kern w:val="44"/>
          <w:sz w:val="28"/>
        </w:rPr>
        <w:t>附录</w:t>
      </w:r>
      <w:r>
        <w:rPr>
          <w:rFonts w:hint="eastAsia"/>
          <w:b/>
          <w:kern w:val="44"/>
          <w:sz w:val="28"/>
        </w:rPr>
        <w:t>A</w:t>
      </w:r>
      <w:r>
        <w:rPr>
          <w:b/>
          <w:spacing w:val="-55"/>
          <w:kern w:val="44"/>
          <w:sz w:val="28"/>
        </w:rPr>
        <w:t xml:space="preserve"> </w:t>
      </w:r>
      <w:r>
        <w:rPr>
          <w:rFonts w:ascii="宋体" w:hAnsi="宋体"/>
          <w:b/>
          <w:kern w:val="44"/>
          <w:sz w:val="28"/>
        </w:rPr>
        <w:t xml:space="preserve">  </w:t>
      </w:r>
      <w:r>
        <w:rPr>
          <w:rFonts w:hint="eastAsia" w:ascii="宋体" w:hAnsi="宋体"/>
          <w:b/>
          <w:kern w:val="44"/>
          <w:sz w:val="28"/>
        </w:rPr>
        <w:t>检测流程图</w:t>
      </w:r>
      <w:bookmarkEnd w:id="112"/>
    </w:p>
    <w:p w14:paraId="45666389">
      <w:pPr>
        <w:spacing w:line="360" w:lineRule="auto"/>
        <w:rPr>
          <w:bCs/>
        </w:rPr>
      </w:pPr>
      <w:r>
        <w:rPr>
          <w:rFonts w:ascii="宋体" w:hAnsi="宋体" w:cs="宋体"/>
          <w:kern w:val="0"/>
          <w:sz w:val="24"/>
        </w:rPr>
        <mc:AlternateContent>
          <mc:Choice Requires="wpg">
            <w:drawing>
              <wp:anchor distT="0" distB="0" distL="114300" distR="114300" simplePos="0" relativeHeight="251666432" behindDoc="0" locked="0" layoutInCell="1" allowOverlap="1">
                <wp:simplePos x="0" y="0"/>
                <wp:positionH relativeFrom="column">
                  <wp:posOffset>495300</wp:posOffset>
                </wp:positionH>
                <wp:positionV relativeFrom="paragraph">
                  <wp:posOffset>399415</wp:posOffset>
                </wp:positionV>
                <wp:extent cx="4070350" cy="4815840"/>
                <wp:effectExtent l="0" t="0" r="25400" b="22860"/>
                <wp:wrapTopAndBottom/>
                <wp:docPr id="2" name="组合 2"/>
                <wp:cNvGraphicFramePr/>
                <a:graphic xmlns:a="http://schemas.openxmlformats.org/drawingml/2006/main">
                  <a:graphicData uri="http://schemas.microsoft.com/office/word/2010/wordprocessingGroup">
                    <wpg:wgp>
                      <wpg:cNvGrpSpPr/>
                      <wpg:grpSpPr>
                        <a:xfrm>
                          <a:off x="0" y="0"/>
                          <a:ext cx="4070350" cy="4815840"/>
                          <a:chOff x="0" y="0"/>
                          <a:chExt cx="4070674" cy="4816125"/>
                        </a:xfrm>
                      </wpg:grpSpPr>
                      <wps:wsp>
                        <wps:cNvPr id="193" name="文本框 140"/>
                        <wps:cNvSpPr txBox="1">
                          <a:spLocks noChangeArrowheads="1"/>
                        </wps:cNvSpPr>
                        <wps:spPr bwMode="auto">
                          <a:xfrm>
                            <a:off x="1104181" y="491710"/>
                            <a:ext cx="1347470" cy="285750"/>
                          </a:xfrm>
                          <a:prstGeom prst="rect">
                            <a:avLst/>
                          </a:prstGeom>
                          <a:solidFill>
                            <a:srgbClr val="FFFFFF"/>
                          </a:solidFill>
                          <a:ln w="9525">
                            <a:solidFill>
                              <a:srgbClr val="000000"/>
                            </a:solidFill>
                            <a:miter lim="800000"/>
                          </a:ln>
                          <a:effectLst/>
                        </wps:spPr>
                        <wps:txbx>
                          <w:txbxContent>
                            <w:p w14:paraId="11A79669">
                              <w:pPr>
                                <w:jc w:val="center"/>
                              </w:pPr>
                              <w:r>
                                <w:rPr>
                                  <w:rFonts w:hint="eastAsia"/>
                                  <w:sz w:val="20"/>
                                </w:rPr>
                                <w:t>委托方填写检测委托单</w:t>
                              </w:r>
                            </w:p>
                          </w:txbxContent>
                        </wps:txbx>
                        <wps:bodyPr rot="0" vert="horz" wrap="square" lIns="0" tIns="0" rIns="0" bIns="0" anchor="ctr" anchorCtr="0" upright="1">
                          <a:noAutofit/>
                        </wps:bodyPr>
                      </wps:wsp>
                      <wps:wsp>
                        <wps:cNvPr id="194" name="直接连接符 194"/>
                        <wps:cNvCnPr>
                          <a:cxnSpLocks noChangeShapeType="1"/>
                        </wps:cNvCnPr>
                        <wps:spPr bwMode="auto">
                          <a:xfrm>
                            <a:off x="1751162" y="1242210"/>
                            <a:ext cx="0" cy="198120"/>
                          </a:xfrm>
                          <a:prstGeom prst="line">
                            <a:avLst/>
                          </a:prstGeom>
                          <a:noFill/>
                          <a:ln w="9525">
                            <a:solidFill>
                              <a:srgbClr val="000000"/>
                            </a:solidFill>
                            <a:round/>
                            <a:tailEnd type="triangle" w="sm" len="med"/>
                          </a:ln>
                          <a:effectLst/>
                        </wps:spPr>
                        <wps:bodyPr/>
                      </wps:wsp>
                      <wps:wsp>
                        <wps:cNvPr id="195" name="文本框 142"/>
                        <wps:cNvSpPr txBox="1">
                          <a:spLocks noChangeArrowheads="1"/>
                        </wps:cNvSpPr>
                        <wps:spPr bwMode="auto">
                          <a:xfrm>
                            <a:off x="1104181" y="983411"/>
                            <a:ext cx="1350645" cy="255905"/>
                          </a:xfrm>
                          <a:prstGeom prst="rect">
                            <a:avLst/>
                          </a:prstGeom>
                          <a:solidFill>
                            <a:srgbClr val="FFFFFF"/>
                          </a:solidFill>
                          <a:ln w="9525">
                            <a:solidFill>
                              <a:srgbClr val="000000"/>
                            </a:solidFill>
                            <a:miter lim="800000"/>
                          </a:ln>
                          <a:effectLst/>
                        </wps:spPr>
                        <wps:txbx>
                          <w:txbxContent>
                            <w:p w14:paraId="2E23147A">
                              <w:pPr>
                                <w:jc w:val="center"/>
                              </w:pPr>
                              <w:r>
                                <w:rPr>
                                  <w:rFonts w:hint="eastAsia"/>
                                  <w:sz w:val="20"/>
                                </w:rPr>
                                <w:t>委托受理</w:t>
                              </w:r>
                            </w:p>
                          </w:txbxContent>
                        </wps:txbx>
                        <wps:bodyPr rot="0" vert="horz" wrap="square" lIns="0" tIns="0" rIns="0" bIns="0" anchor="ctr" anchorCtr="0" upright="1">
                          <a:noAutofit/>
                        </wps:bodyPr>
                      </wps:wsp>
                      <wps:wsp>
                        <wps:cNvPr id="196" name="直接连接符 196"/>
                        <wps:cNvCnPr>
                          <a:cxnSpLocks noChangeShapeType="1"/>
                        </wps:cNvCnPr>
                        <wps:spPr bwMode="auto">
                          <a:xfrm>
                            <a:off x="1751162" y="776379"/>
                            <a:ext cx="0" cy="198120"/>
                          </a:xfrm>
                          <a:prstGeom prst="line">
                            <a:avLst/>
                          </a:prstGeom>
                          <a:noFill/>
                          <a:ln w="9525">
                            <a:solidFill>
                              <a:srgbClr val="000000"/>
                            </a:solidFill>
                            <a:round/>
                            <a:tailEnd type="triangle" w="sm" len="med"/>
                          </a:ln>
                          <a:effectLst/>
                        </wps:spPr>
                        <wps:bodyPr/>
                      </wps:wsp>
                      <wps:wsp>
                        <wps:cNvPr id="197" name="文本框 145"/>
                        <wps:cNvSpPr txBox="1">
                          <a:spLocks noChangeArrowheads="1"/>
                        </wps:cNvSpPr>
                        <wps:spPr bwMode="auto">
                          <a:xfrm>
                            <a:off x="1104181" y="1449239"/>
                            <a:ext cx="1347470" cy="255905"/>
                          </a:xfrm>
                          <a:prstGeom prst="rect">
                            <a:avLst/>
                          </a:prstGeom>
                          <a:solidFill>
                            <a:srgbClr val="FFFFFF"/>
                          </a:solidFill>
                          <a:ln w="9525">
                            <a:solidFill>
                              <a:srgbClr val="000000"/>
                            </a:solidFill>
                            <a:miter lim="800000"/>
                          </a:ln>
                          <a:effectLst/>
                        </wps:spPr>
                        <wps:txbx>
                          <w:txbxContent>
                            <w:p w14:paraId="1E1C3752">
                              <w:pPr>
                                <w:jc w:val="center"/>
                                <w:rPr>
                                  <w:sz w:val="20"/>
                                </w:rPr>
                              </w:pPr>
                              <w:r>
                                <w:rPr>
                                  <w:rFonts w:hint="eastAsia"/>
                                  <w:sz w:val="20"/>
                                </w:rPr>
                                <w:t>编制检测方案</w:t>
                              </w:r>
                            </w:p>
                          </w:txbxContent>
                        </wps:txbx>
                        <wps:bodyPr rot="0" vert="horz" wrap="square" lIns="0" tIns="0" rIns="0" bIns="0" anchor="ctr" anchorCtr="0" upright="1">
                          <a:noAutofit/>
                        </wps:bodyPr>
                      </wps:wsp>
                      <wps:wsp>
                        <wps:cNvPr id="198" name="直接连接符 198"/>
                        <wps:cNvCnPr>
                          <a:cxnSpLocks noChangeShapeType="1"/>
                        </wps:cNvCnPr>
                        <wps:spPr bwMode="auto">
                          <a:xfrm>
                            <a:off x="1768415" y="1699405"/>
                            <a:ext cx="0" cy="198120"/>
                          </a:xfrm>
                          <a:prstGeom prst="line">
                            <a:avLst/>
                          </a:prstGeom>
                          <a:noFill/>
                          <a:ln w="9525">
                            <a:solidFill>
                              <a:srgbClr val="000000"/>
                            </a:solidFill>
                            <a:round/>
                            <a:tailEnd type="triangle" w="sm" len="med"/>
                          </a:ln>
                          <a:effectLst/>
                        </wps:spPr>
                        <wps:bodyPr/>
                      </wps:wsp>
                      <wps:wsp>
                        <wps:cNvPr id="199" name="文本框 147"/>
                        <wps:cNvSpPr txBox="1">
                          <a:spLocks noChangeArrowheads="1"/>
                        </wps:cNvSpPr>
                        <wps:spPr bwMode="auto">
                          <a:xfrm>
                            <a:off x="1104181" y="1897815"/>
                            <a:ext cx="1347470" cy="255905"/>
                          </a:xfrm>
                          <a:prstGeom prst="rect">
                            <a:avLst/>
                          </a:prstGeom>
                          <a:solidFill>
                            <a:srgbClr val="FFFFFF"/>
                          </a:solidFill>
                          <a:ln w="9525">
                            <a:solidFill>
                              <a:srgbClr val="000000"/>
                            </a:solidFill>
                            <a:miter lim="800000"/>
                          </a:ln>
                          <a:effectLst/>
                        </wps:spPr>
                        <wps:txbx>
                          <w:txbxContent>
                            <w:p w14:paraId="2DB9D500">
                              <w:pPr>
                                <w:jc w:val="center"/>
                                <w:rPr>
                                  <w:sz w:val="20"/>
                                </w:rPr>
                              </w:pPr>
                              <w:r>
                                <w:rPr>
                                  <w:rFonts w:hint="eastAsia"/>
                                  <w:sz w:val="20"/>
                                </w:rPr>
                                <w:t>检测前准备</w:t>
                              </w:r>
                            </w:p>
                          </w:txbxContent>
                        </wps:txbx>
                        <wps:bodyPr rot="0" vert="horz" wrap="square" lIns="0" tIns="0" rIns="0" bIns="0" anchor="ctr" anchorCtr="0" upright="1">
                          <a:noAutofit/>
                        </wps:bodyPr>
                      </wps:wsp>
                      <wpg:grpSp>
                        <wpg:cNvPr id="200" name="组合 200"/>
                        <wpg:cNvGrpSpPr/>
                        <wpg:grpSpPr>
                          <a:xfrm>
                            <a:off x="974785" y="2371819"/>
                            <a:ext cx="3095889" cy="1291075"/>
                            <a:chOff x="974785" y="2371819"/>
                            <a:chExt cx="3095889" cy="1291075"/>
                          </a:xfrm>
                        </wpg:grpSpPr>
                        <wps:wsp>
                          <wps:cNvPr id="212" name="文本框 149"/>
                          <wps:cNvSpPr txBox="1">
                            <a:spLocks noChangeArrowheads="1"/>
                          </wps:cNvSpPr>
                          <wps:spPr bwMode="auto">
                            <a:xfrm>
                              <a:off x="974785" y="2371819"/>
                              <a:ext cx="1623695" cy="371475"/>
                            </a:xfrm>
                            <a:prstGeom prst="rect">
                              <a:avLst/>
                            </a:prstGeom>
                            <a:solidFill>
                              <a:srgbClr val="FFFFFF"/>
                            </a:solidFill>
                            <a:ln w="9525">
                              <a:solidFill>
                                <a:srgbClr val="000000"/>
                              </a:solidFill>
                              <a:miter lim="800000"/>
                            </a:ln>
                            <a:effectLst/>
                          </wps:spPr>
                          <wps:txbx>
                            <w:txbxContent>
                              <w:p w14:paraId="5AE3BF87">
                                <w:pPr>
                                  <w:spacing w:line="240" w:lineRule="exact"/>
                                  <w:jc w:val="center"/>
                                  <w:rPr>
                                    <w:sz w:val="20"/>
                                  </w:rPr>
                                </w:pPr>
                                <w:r>
                                  <w:rPr>
                                    <w:rFonts w:hint="eastAsia"/>
                                    <w:sz w:val="20"/>
                                  </w:rPr>
                                  <w:t>检测实施（有见证检测要求的，按标准要求实施见证）</w:t>
                                </w:r>
                              </w:p>
                            </w:txbxContent>
                          </wps:txbx>
                          <wps:bodyPr rot="0" vert="horz" wrap="square" lIns="0" tIns="0" rIns="0" bIns="0" anchor="ctr" anchorCtr="0" upright="1">
                            <a:noAutofit/>
                          </wps:bodyPr>
                        </wps:wsp>
                        <wps:wsp>
                          <wps:cNvPr id="213" name="文本框 150"/>
                          <wps:cNvSpPr txBox="1">
                            <a:spLocks noChangeArrowheads="1"/>
                          </wps:cNvSpPr>
                          <wps:spPr bwMode="auto">
                            <a:xfrm>
                              <a:off x="1121434" y="2941162"/>
                              <a:ext cx="1347470" cy="255905"/>
                            </a:xfrm>
                            <a:prstGeom prst="rect">
                              <a:avLst/>
                            </a:prstGeom>
                            <a:solidFill>
                              <a:srgbClr val="FFFFFF"/>
                            </a:solidFill>
                            <a:ln w="9525">
                              <a:solidFill>
                                <a:srgbClr val="000000"/>
                              </a:solidFill>
                              <a:miter lim="800000"/>
                            </a:ln>
                            <a:effectLst/>
                          </wps:spPr>
                          <wps:txbx>
                            <w:txbxContent>
                              <w:p w14:paraId="619743EB">
                                <w:pPr>
                                  <w:jc w:val="center"/>
                                  <w:rPr>
                                    <w:sz w:val="20"/>
                                  </w:rPr>
                                </w:pPr>
                                <w:r>
                                  <w:rPr>
                                    <w:rFonts w:hint="eastAsia"/>
                                    <w:sz w:val="20"/>
                                  </w:rPr>
                                  <w:t>数据分析、处理、校核</w:t>
                                </w:r>
                              </w:p>
                            </w:txbxContent>
                          </wps:txbx>
                          <wps:bodyPr rot="0" vert="horz" wrap="square" lIns="0" tIns="0" rIns="0" bIns="0" anchor="ctr" anchorCtr="0" upright="1">
                            <a:noAutofit/>
                          </wps:bodyPr>
                        </wps:wsp>
                        <wps:wsp>
                          <wps:cNvPr id="214" name="直接连接符 214"/>
                          <wps:cNvCnPr>
                            <a:cxnSpLocks noChangeShapeType="1"/>
                          </wps:cNvCnPr>
                          <wps:spPr bwMode="auto">
                            <a:xfrm>
                              <a:off x="1777042" y="2742755"/>
                              <a:ext cx="0" cy="198120"/>
                            </a:xfrm>
                            <a:prstGeom prst="line">
                              <a:avLst/>
                            </a:prstGeom>
                            <a:noFill/>
                            <a:ln w="9525">
                              <a:solidFill>
                                <a:srgbClr val="000000"/>
                              </a:solidFill>
                              <a:round/>
                              <a:tailEnd type="triangle" w="sm" len="med"/>
                            </a:ln>
                            <a:effectLst/>
                          </wps:spPr>
                          <wps:bodyPr/>
                        </wps:wsp>
                        <wps:wsp>
                          <wps:cNvPr id="215" name="直接箭头连接符 215"/>
                          <wps:cNvCnPr/>
                          <wps:spPr>
                            <a:xfrm flipV="1">
                              <a:off x="2458528" y="3053306"/>
                              <a:ext cx="798195" cy="635"/>
                            </a:xfrm>
                            <a:prstGeom prst="straightConnector1">
                              <a:avLst/>
                            </a:prstGeom>
                            <a:ln w="9525" cap="flat" cmpd="sng">
                              <a:solidFill>
                                <a:srgbClr val="000000"/>
                              </a:solidFill>
                              <a:prstDash val="solid"/>
                              <a:headEnd type="none" w="med" len="med"/>
                              <a:tailEnd type="triangle" w="sm" len="med"/>
                            </a:ln>
                          </wps:spPr>
                          <wps:bodyPr/>
                        </wps:wsp>
                        <wps:wsp>
                          <wps:cNvPr id="216" name="文本框 154"/>
                          <wps:cNvSpPr txBox="1">
                            <a:spLocks noChangeArrowheads="1"/>
                          </wps:cNvSpPr>
                          <wps:spPr bwMode="auto">
                            <a:xfrm>
                              <a:off x="2587925" y="3053306"/>
                              <a:ext cx="542290" cy="179070"/>
                            </a:xfrm>
                            <a:prstGeom prst="rect">
                              <a:avLst/>
                            </a:prstGeom>
                            <a:noFill/>
                            <a:ln>
                              <a:noFill/>
                            </a:ln>
                            <a:effectLst/>
                          </wps:spPr>
                          <wps:txbx>
                            <w:txbxContent>
                              <w:p w14:paraId="69009DA1">
                                <w:pPr>
                                  <w:jc w:val="center"/>
                                  <w:rPr>
                                    <w:sz w:val="20"/>
                                  </w:rPr>
                                </w:pPr>
                                <w:r>
                                  <w:rPr>
                                    <w:rFonts w:hint="eastAsia"/>
                                    <w:sz w:val="20"/>
                                  </w:rPr>
                                  <w:t>数据有疑疑</w:t>
                                </w:r>
                              </w:p>
                            </w:txbxContent>
                          </wps:txbx>
                          <wps:bodyPr rot="0" vert="horz" wrap="square" lIns="0" tIns="0" rIns="0" bIns="0" anchor="t" anchorCtr="0" upright="1">
                            <a:noAutofit/>
                          </wps:bodyPr>
                        </wps:wsp>
                        <wps:wsp>
                          <wps:cNvPr id="218" name="文本框 155"/>
                          <wps:cNvSpPr txBox="1">
                            <a:spLocks noChangeArrowheads="1"/>
                          </wps:cNvSpPr>
                          <wps:spPr bwMode="auto">
                            <a:xfrm>
                              <a:off x="2579298" y="2872151"/>
                              <a:ext cx="542290" cy="179070"/>
                            </a:xfrm>
                            <a:prstGeom prst="rect">
                              <a:avLst/>
                            </a:prstGeom>
                            <a:noFill/>
                            <a:ln>
                              <a:noFill/>
                            </a:ln>
                            <a:effectLst/>
                          </wps:spPr>
                          <wps:txbx>
                            <w:txbxContent>
                              <w:p w14:paraId="00D42A7C">
                                <w:pPr>
                                  <w:jc w:val="center"/>
                                  <w:rPr>
                                    <w:sz w:val="20"/>
                                  </w:rPr>
                                </w:pPr>
                                <w:r>
                                  <w:rPr>
                                    <w:rFonts w:hint="eastAsia"/>
                                    <w:sz w:val="20"/>
                                  </w:rPr>
                                  <w:t>缺少数据</w:t>
                                </w:r>
                              </w:p>
                            </w:txbxContent>
                          </wps:txbx>
                          <wps:bodyPr rot="0" vert="horz" wrap="square" lIns="0" tIns="0" rIns="0" bIns="0" anchor="t" anchorCtr="0" upright="1">
                            <a:noAutofit/>
                          </wps:bodyPr>
                        </wps:wsp>
                        <wps:wsp>
                          <wps:cNvPr id="219" name="文本框 157"/>
                          <wps:cNvSpPr txBox="1">
                            <a:spLocks noChangeArrowheads="1"/>
                          </wps:cNvSpPr>
                          <wps:spPr bwMode="auto">
                            <a:xfrm>
                              <a:off x="3252159" y="2949789"/>
                              <a:ext cx="818515" cy="255905"/>
                            </a:xfrm>
                            <a:prstGeom prst="rect">
                              <a:avLst/>
                            </a:prstGeom>
                            <a:solidFill>
                              <a:srgbClr val="FFFFFF"/>
                            </a:solidFill>
                            <a:ln w="9525">
                              <a:solidFill>
                                <a:srgbClr val="000000"/>
                              </a:solidFill>
                              <a:miter lim="800000"/>
                            </a:ln>
                            <a:effectLst/>
                          </wps:spPr>
                          <wps:txbx>
                            <w:txbxContent>
                              <w:p w14:paraId="3691CD36">
                                <w:pPr>
                                  <w:jc w:val="center"/>
                                  <w:rPr>
                                    <w:sz w:val="20"/>
                                  </w:rPr>
                                </w:pPr>
                                <w:r>
                                  <w:rPr>
                                    <w:rFonts w:hint="eastAsia"/>
                                    <w:sz w:val="20"/>
                                  </w:rPr>
                                  <w:t>补充检测</w:t>
                                </w:r>
                              </w:p>
                            </w:txbxContent>
                          </wps:txbx>
                          <wps:bodyPr rot="0" vert="horz" wrap="square" lIns="0" tIns="0" rIns="0" bIns="0" anchor="ctr" anchorCtr="0" upright="1">
                            <a:noAutofit/>
                          </wps:bodyPr>
                        </wps:wsp>
                        <wps:wsp>
                          <wps:cNvPr id="220" name="直接连接符 220"/>
                          <wps:cNvCnPr/>
                          <wps:spPr>
                            <a:xfrm flipV="1">
                              <a:off x="3678667" y="2561600"/>
                              <a:ext cx="0" cy="389288"/>
                            </a:xfrm>
                            <a:prstGeom prst="line">
                              <a:avLst/>
                            </a:prstGeom>
                            <a:noFill/>
                            <a:ln w="9525" cap="flat" cmpd="sng" algn="ctr">
                              <a:solidFill>
                                <a:sysClr val="windowText" lastClr="000000"/>
                              </a:solidFill>
                              <a:prstDash val="solid"/>
                              <a:miter lim="800000"/>
                            </a:ln>
                            <a:effectLst/>
                          </wps:spPr>
                          <wps:bodyPr/>
                        </wps:wsp>
                        <wps:wsp>
                          <wps:cNvPr id="221" name="直接连接符 221"/>
                          <wps:cNvCnPr/>
                          <wps:spPr>
                            <a:xfrm>
                              <a:off x="2608991" y="2561600"/>
                              <a:ext cx="1064895" cy="0"/>
                            </a:xfrm>
                            <a:prstGeom prst="line">
                              <a:avLst/>
                            </a:prstGeom>
                            <a:noFill/>
                            <a:ln w="9525" cap="flat" cmpd="sng" algn="ctr">
                              <a:solidFill>
                                <a:sysClr val="windowText" lastClr="000000"/>
                              </a:solidFill>
                              <a:prstDash val="solid"/>
                              <a:miter lim="800000"/>
                              <a:headEnd type="triangle"/>
                            </a:ln>
                            <a:effectLst/>
                          </wps:spPr>
                          <wps:bodyPr/>
                        </wps:wsp>
                        <wps:wsp>
                          <wps:cNvPr id="222" name="直接连接符 222"/>
                          <wps:cNvCnPr>
                            <a:cxnSpLocks noChangeShapeType="1"/>
                          </wps:cNvCnPr>
                          <wps:spPr bwMode="auto">
                            <a:xfrm>
                              <a:off x="1777042" y="3208581"/>
                              <a:ext cx="0" cy="198120"/>
                            </a:xfrm>
                            <a:prstGeom prst="line">
                              <a:avLst/>
                            </a:prstGeom>
                            <a:noFill/>
                            <a:ln w="9525">
                              <a:solidFill>
                                <a:srgbClr val="000000"/>
                              </a:solidFill>
                              <a:round/>
                              <a:tailEnd type="triangle" w="sm" len="med"/>
                            </a:ln>
                            <a:effectLst/>
                          </wps:spPr>
                          <wps:bodyPr/>
                        </wps:wsp>
                        <wps:wsp>
                          <wps:cNvPr id="223" name="文本框 161"/>
                          <wps:cNvSpPr txBox="1">
                            <a:spLocks noChangeArrowheads="1"/>
                          </wps:cNvSpPr>
                          <wps:spPr bwMode="auto">
                            <a:xfrm>
                              <a:off x="1112808" y="3406989"/>
                              <a:ext cx="1347470" cy="255905"/>
                            </a:xfrm>
                            <a:prstGeom prst="rect">
                              <a:avLst/>
                            </a:prstGeom>
                            <a:solidFill>
                              <a:srgbClr val="FFFFFF"/>
                            </a:solidFill>
                            <a:ln w="9525">
                              <a:solidFill>
                                <a:srgbClr val="000000"/>
                              </a:solidFill>
                              <a:miter lim="800000"/>
                            </a:ln>
                            <a:effectLst/>
                          </wps:spPr>
                          <wps:txbx>
                            <w:txbxContent>
                              <w:p w14:paraId="7CC322A3">
                                <w:pPr>
                                  <w:jc w:val="center"/>
                                  <w:rPr>
                                    <w:sz w:val="20"/>
                                  </w:rPr>
                                </w:pPr>
                                <w:r>
                                  <w:rPr>
                                    <w:rFonts w:hint="eastAsia"/>
                                    <w:sz w:val="20"/>
                                  </w:rPr>
                                  <w:t>出具检测报告</w:t>
                                </w:r>
                              </w:p>
                            </w:txbxContent>
                          </wps:txbx>
                          <wps:bodyPr rot="0" vert="horz" wrap="square" lIns="0" tIns="0" rIns="0" bIns="0" anchor="ctr" anchorCtr="0" upright="1">
                            <a:noAutofit/>
                          </wps:bodyPr>
                        </wps:wsp>
                      </wpg:grpSp>
                      <wps:wsp>
                        <wps:cNvPr id="201" name="直接连接符 201"/>
                        <wps:cNvCnPr>
                          <a:cxnSpLocks noChangeShapeType="1"/>
                        </wps:cNvCnPr>
                        <wps:spPr bwMode="auto">
                          <a:xfrm>
                            <a:off x="1777042" y="2165233"/>
                            <a:ext cx="0" cy="198120"/>
                          </a:xfrm>
                          <a:prstGeom prst="line">
                            <a:avLst/>
                          </a:prstGeom>
                          <a:noFill/>
                          <a:ln w="9525">
                            <a:solidFill>
                              <a:srgbClr val="000000"/>
                            </a:solidFill>
                            <a:round/>
                            <a:tailEnd type="triangle" w="sm" len="med"/>
                          </a:ln>
                          <a:effectLst/>
                        </wps:spPr>
                        <wps:bodyPr/>
                      </wps:wsp>
                      <wps:wsp>
                        <wps:cNvPr id="202" name="直接连接符 202"/>
                        <wps:cNvCnPr>
                          <a:cxnSpLocks noChangeShapeType="1"/>
                        </wps:cNvCnPr>
                        <wps:spPr bwMode="auto">
                          <a:xfrm>
                            <a:off x="1785668" y="3657155"/>
                            <a:ext cx="0" cy="198120"/>
                          </a:xfrm>
                          <a:prstGeom prst="line">
                            <a:avLst/>
                          </a:prstGeom>
                          <a:noFill/>
                          <a:ln w="9525">
                            <a:solidFill>
                              <a:srgbClr val="000000"/>
                            </a:solidFill>
                            <a:round/>
                            <a:tailEnd type="triangle" w="sm" len="med"/>
                          </a:ln>
                          <a:effectLst/>
                        </wps:spPr>
                        <wps:bodyPr/>
                      </wps:wsp>
                      <wps:wsp>
                        <wps:cNvPr id="203" name="文本框 164"/>
                        <wps:cNvSpPr txBox="1">
                          <a:spLocks noChangeArrowheads="1"/>
                        </wps:cNvSpPr>
                        <wps:spPr bwMode="auto">
                          <a:xfrm>
                            <a:off x="1121434" y="3855562"/>
                            <a:ext cx="1347470" cy="255905"/>
                          </a:xfrm>
                          <a:prstGeom prst="rect">
                            <a:avLst/>
                          </a:prstGeom>
                          <a:solidFill>
                            <a:srgbClr val="FFFFFF"/>
                          </a:solidFill>
                          <a:ln w="9525">
                            <a:solidFill>
                              <a:srgbClr val="000000"/>
                            </a:solidFill>
                            <a:miter lim="800000"/>
                          </a:ln>
                          <a:effectLst/>
                        </wps:spPr>
                        <wps:txbx>
                          <w:txbxContent>
                            <w:p w14:paraId="6B440DD2">
                              <w:pPr>
                                <w:jc w:val="center"/>
                                <w:rPr>
                                  <w:sz w:val="20"/>
                                </w:rPr>
                              </w:pPr>
                              <w:r>
                                <w:rPr>
                                  <w:rFonts w:hint="eastAsia"/>
                                  <w:sz w:val="20"/>
                                </w:rPr>
                                <w:t>报告发放</w:t>
                              </w:r>
                            </w:p>
                          </w:txbxContent>
                        </wps:txbx>
                        <wps:bodyPr rot="0" vert="horz" wrap="square" lIns="0" tIns="0" rIns="0" bIns="0" anchor="ctr" anchorCtr="0" upright="1">
                          <a:noAutofit/>
                        </wps:bodyPr>
                      </wps:wsp>
                      <wps:wsp>
                        <wps:cNvPr id="204" name="直接连接符 204"/>
                        <wps:cNvCnPr/>
                        <wps:spPr>
                          <a:xfrm>
                            <a:off x="1785668" y="4114355"/>
                            <a:ext cx="0" cy="157850"/>
                          </a:xfrm>
                          <a:prstGeom prst="line">
                            <a:avLst/>
                          </a:prstGeom>
                          <a:noFill/>
                          <a:ln w="6350" cap="flat" cmpd="sng" algn="ctr">
                            <a:solidFill>
                              <a:sysClr val="windowText" lastClr="000000"/>
                            </a:solidFill>
                            <a:prstDash val="solid"/>
                            <a:miter lim="800000"/>
                          </a:ln>
                          <a:effectLst/>
                        </wps:spPr>
                        <wps:bodyPr/>
                      </wps:wsp>
                      <wps:wsp>
                        <wps:cNvPr id="205" name="直接连接符 205"/>
                        <wps:cNvCnPr/>
                        <wps:spPr>
                          <a:xfrm>
                            <a:off x="672861" y="4269630"/>
                            <a:ext cx="2180493" cy="0"/>
                          </a:xfrm>
                          <a:prstGeom prst="line">
                            <a:avLst/>
                          </a:prstGeom>
                          <a:noFill/>
                          <a:ln w="6350" cap="flat" cmpd="sng" algn="ctr">
                            <a:solidFill>
                              <a:sysClr val="windowText" lastClr="000000"/>
                            </a:solidFill>
                            <a:prstDash val="solid"/>
                            <a:miter lim="800000"/>
                          </a:ln>
                          <a:effectLst/>
                        </wps:spPr>
                        <wps:bodyPr/>
                      </wps:wsp>
                      <wps:wsp>
                        <wps:cNvPr id="206" name="直接箭头连接符 206"/>
                        <wps:cNvCnPr/>
                        <wps:spPr>
                          <a:xfrm>
                            <a:off x="672861" y="4269630"/>
                            <a:ext cx="0" cy="214900"/>
                          </a:xfrm>
                          <a:prstGeom prst="straightConnector1">
                            <a:avLst/>
                          </a:prstGeom>
                          <a:noFill/>
                          <a:ln w="6350" cap="flat" cmpd="sng" algn="ctr">
                            <a:solidFill>
                              <a:sysClr val="windowText" lastClr="000000"/>
                            </a:solidFill>
                            <a:prstDash val="solid"/>
                            <a:miter lim="800000"/>
                            <a:tailEnd type="triangle"/>
                          </a:ln>
                          <a:effectLst/>
                        </wps:spPr>
                        <wps:bodyPr/>
                      </wps:wsp>
                      <wps:wsp>
                        <wps:cNvPr id="207" name="直接箭头连接符 207"/>
                        <wps:cNvCnPr/>
                        <wps:spPr>
                          <a:xfrm>
                            <a:off x="2855344" y="4269630"/>
                            <a:ext cx="0" cy="214630"/>
                          </a:xfrm>
                          <a:prstGeom prst="straightConnector1">
                            <a:avLst/>
                          </a:prstGeom>
                          <a:noFill/>
                          <a:ln w="6350" cap="flat" cmpd="sng" algn="ctr">
                            <a:solidFill>
                              <a:sysClr val="windowText" lastClr="000000"/>
                            </a:solidFill>
                            <a:prstDash val="solid"/>
                            <a:miter lim="800000"/>
                            <a:tailEnd type="triangle"/>
                          </a:ln>
                          <a:effectLst/>
                        </wps:spPr>
                        <wps:bodyPr/>
                      </wps:wsp>
                      <wps:wsp>
                        <wps:cNvPr id="208" name="文本框 169"/>
                        <wps:cNvSpPr txBox="1">
                          <a:spLocks noChangeArrowheads="1"/>
                        </wps:cNvSpPr>
                        <wps:spPr bwMode="auto">
                          <a:xfrm>
                            <a:off x="0" y="4485290"/>
                            <a:ext cx="1347470" cy="255905"/>
                          </a:xfrm>
                          <a:prstGeom prst="rect">
                            <a:avLst/>
                          </a:prstGeom>
                          <a:solidFill>
                            <a:srgbClr val="FFFFFF"/>
                          </a:solidFill>
                          <a:ln w="9525">
                            <a:solidFill>
                              <a:srgbClr val="000000"/>
                            </a:solidFill>
                            <a:miter lim="800000"/>
                          </a:ln>
                          <a:effectLst/>
                        </wps:spPr>
                        <wps:txbx>
                          <w:txbxContent>
                            <w:p w14:paraId="39B1C80A">
                              <w:pPr>
                                <w:jc w:val="center"/>
                                <w:rPr>
                                  <w:sz w:val="20"/>
                                </w:rPr>
                              </w:pPr>
                              <w:r>
                                <w:rPr>
                                  <w:rFonts w:hint="eastAsia"/>
                                  <w:sz w:val="20"/>
                                </w:rPr>
                                <w:t>资料存档</w:t>
                              </w:r>
                            </w:p>
                          </w:txbxContent>
                        </wps:txbx>
                        <wps:bodyPr rot="0" vert="horz" wrap="square" lIns="0" tIns="0" rIns="0" bIns="0" anchor="ctr" anchorCtr="0" upright="1">
                          <a:noAutofit/>
                        </wps:bodyPr>
                      </wps:wsp>
                      <wps:wsp>
                        <wps:cNvPr id="209" name="文本框 170"/>
                        <wps:cNvSpPr txBox="1">
                          <a:spLocks noChangeArrowheads="1"/>
                        </wps:cNvSpPr>
                        <wps:spPr bwMode="auto">
                          <a:xfrm>
                            <a:off x="2122098" y="4485290"/>
                            <a:ext cx="1522095" cy="330835"/>
                          </a:xfrm>
                          <a:prstGeom prst="rect">
                            <a:avLst/>
                          </a:prstGeom>
                          <a:solidFill>
                            <a:srgbClr val="FFFFFF"/>
                          </a:solidFill>
                          <a:ln w="9525">
                            <a:solidFill>
                              <a:srgbClr val="000000"/>
                            </a:solidFill>
                            <a:miter lim="800000"/>
                          </a:ln>
                          <a:effectLst/>
                        </wps:spPr>
                        <wps:txbx>
                          <w:txbxContent>
                            <w:p w14:paraId="5672E8FF">
                              <w:pPr>
                                <w:spacing w:line="240" w:lineRule="exact"/>
                                <w:jc w:val="center"/>
                                <w:rPr>
                                  <w:sz w:val="20"/>
                                </w:rPr>
                              </w:pPr>
                              <w:r>
                                <w:rPr>
                                  <w:rFonts w:hint="eastAsia"/>
                                  <w:sz w:val="20"/>
                                </w:rPr>
                                <w:t>不合格项目告知委托方，同时按规定上报主管部门</w:t>
                              </w:r>
                            </w:p>
                          </w:txbxContent>
                        </wps:txbx>
                        <wps:bodyPr rot="0" vert="horz" wrap="square" lIns="0" tIns="0" rIns="0" bIns="0" anchor="ctr" anchorCtr="0" upright="1">
                          <a:noAutofit/>
                        </wps:bodyPr>
                      </wps:wsp>
                      <wps:wsp>
                        <wps:cNvPr id="210" name="文本框 171"/>
                        <wps:cNvSpPr txBox="1">
                          <a:spLocks noChangeArrowheads="1"/>
                        </wps:cNvSpPr>
                        <wps:spPr bwMode="auto">
                          <a:xfrm>
                            <a:off x="1104181" y="0"/>
                            <a:ext cx="1347470" cy="285750"/>
                          </a:xfrm>
                          <a:prstGeom prst="rect">
                            <a:avLst/>
                          </a:prstGeom>
                          <a:solidFill>
                            <a:srgbClr val="FFFFFF"/>
                          </a:solidFill>
                          <a:ln w="9525">
                            <a:solidFill>
                              <a:srgbClr val="000000"/>
                            </a:solidFill>
                            <a:miter lim="800000"/>
                          </a:ln>
                          <a:effectLst/>
                        </wps:spPr>
                        <wps:txbx>
                          <w:txbxContent>
                            <w:p w14:paraId="624C26CC">
                              <w:pPr>
                                <w:jc w:val="center"/>
                              </w:pPr>
                              <w:r>
                                <w:rPr>
                                  <w:rFonts w:hint="eastAsia"/>
                                  <w:sz w:val="20"/>
                                </w:rPr>
                                <w:t>签订检测合同</w:t>
                              </w:r>
                            </w:p>
                          </w:txbxContent>
                        </wps:txbx>
                        <wps:bodyPr rot="0" vert="horz" wrap="square" lIns="0" tIns="0" rIns="0" bIns="0" anchor="ctr" anchorCtr="0" upright="1">
                          <a:noAutofit/>
                        </wps:bodyPr>
                      </wps:wsp>
                      <wps:wsp>
                        <wps:cNvPr id="211" name="直接连接符 211"/>
                        <wps:cNvCnPr>
                          <a:cxnSpLocks noChangeShapeType="1"/>
                        </wps:cNvCnPr>
                        <wps:spPr bwMode="auto">
                          <a:xfrm>
                            <a:off x="1751162" y="284672"/>
                            <a:ext cx="0" cy="198120"/>
                          </a:xfrm>
                          <a:prstGeom prst="line">
                            <a:avLst/>
                          </a:prstGeom>
                          <a:noFill/>
                          <a:ln w="9525">
                            <a:solidFill>
                              <a:srgbClr val="000000"/>
                            </a:solidFill>
                            <a:round/>
                            <a:tailEnd type="triangle" w="sm" len="med"/>
                          </a:ln>
                          <a:effectLst/>
                        </wps:spPr>
                        <wps:bodyPr/>
                      </wps:wsp>
                    </wpg:wgp>
                  </a:graphicData>
                </a:graphic>
              </wp:anchor>
            </w:drawing>
          </mc:Choice>
          <mc:Fallback>
            <w:pict>
              <v:group id="_x0000_s1026" o:spid="_x0000_s1026" o:spt="203" style="position:absolute;left:0pt;margin-left:39pt;margin-top:31.45pt;height:379.2pt;width:320.5pt;mso-wrap-distance-bottom:0pt;mso-wrap-distance-top:0pt;z-index:251666432;mso-width-relative:page;mso-height-relative:page;" coordsize="4070674,4816125" o:gfxdata="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">
                <o:lock v:ext="edit" aspectratio="f"/>
                <v:shape id="文本框 140" o:spid="_x0000_s1026" o:spt="202" type="#_x0000_t202" style="position:absolute;left:1104181;top:491710;height:285750;width:1347470;v-text-anchor:middle;" fillcolor="#FFFFFF" filled="t" stroked="t" coordsize="21600,21600" o:gfxdata="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FD7Si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14:paraId="11A79669">
                        <w:pPr>
                          <w:jc w:val="center"/>
                        </w:pPr>
                        <w:r>
                          <w:rPr>
                            <w:rFonts w:hint="eastAsia"/>
                            <w:sz w:val="20"/>
                          </w:rPr>
                          <w:t>委托方填写检测委托单</w:t>
                        </w:r>
                      </w:p>
                    </w:txbxContent>
                  </v:textbox>
                </v:shape>
                <v:line id="_x0000_s1026" o:spid="_x0000_s1026" o:spt="20" style="position:absolute;left:1751162;top:1242210;height:198120;width:0;" filled="f" stroked="t" coordsize="21600,21600" o:gfxdata="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C+D7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shape id="文本框 142" o:spid="_x0000_s1026" o:spt="202" type="#_x0000_t202" style="position:absolute;left:1104181;top:983411;height:255905;width:1350645;v-text-anchor:middle;" fillcolor="#FFFFFF" filled="t" stroked="t" coordsize="21600,21600" o:gfxdata="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Hm0Me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14:paraId="2E23147A">
                        <w:pPr>
                          <w:jc w:val="center"/>
                        </w:pPr>
                        <w:r>
                          <w:rPr>
                            <w:rFonts w:hint="eastAsia"/>
                            <w:sz w:val="20"/>
                          </w:rPr>
                          <w:t>委托受理</w:t>
                        </w:r>
                      </w:p>
                    </w:txbxContent>
                  </v:textbox>
                </v:shape>
                <v:line id="_x0000_s1026" o:spid="_x0000_s1026" o:spt="20" style="position:absolute;left:1751162;top:776379;height:198120;width:0;" filled="f" stroked="t" coordsize="21600,21600" o:gfxdata="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6F47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shape id="文本框 145" o:spid="_x0000_s1026" o:spt="202" type="#_x0000_t202" style="position:absolute;left:1104181;top:1449239;height:255905;width:1347470;v-text-anchor:middle;" fillcolor="#FFFFFF" filled="t" stroked="t" coordsize="21600,21600" o:gfxdata="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546yu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14:paraId="1E1C3752">
                        <w:pPr>
                          <w:jc w:val="center"/>
                          <w:rPr>
                            <w:sz w:val="20"/>
                          </w:rPr>
                        </w:pPr>
                        <w:r>
                          <w:rPr>
                            <w:rFonts w:hint="eastAsia"/>
                            <w:sz w:val="20"/>
                          </w:rPr>
                          <w:t>编制检测方案</w:t>
                        </w:r>
                      </w:p>
                    </w:txbxContent>
                  </v:textbox>
                </v:shape>
                <v:line id="_x0000_s1026" o:spid="_x0000_s1026" o:spt="20" style="position:absolute;left:1768415;top:1699405;height:198120;width:0;" filled="f" stroked="t" coordsize="21600,21600" o:gfxdata="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520&#10;CsEAAADc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line>
                <v:shape id="文本框 147" o:spid="_x0000_s1026" o:spt="202" type="#_x0000_t202" style="position:absolute;left:1104181;top:1897815;height:255905;width:1347470;v-text-anchor:middle;" fillcolor="#FFFFFF" filled="t" stroked="t" coordsize="21600,21600" o:gfxdata="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Cr2sK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14:paraId="2DB9D500">
                        <w:pPr>
                          <w:jc w:val="center"/>
                          <w:rPr>
                            <w:sz w:val="20"/>
                          </w:rPr>
                        </w:pPr>
                        <w:r>
                          <w:rPr>
                            <w:rFonts w:hint="eastAsia"/>
                            <w:sz w:val="20"/>
                          </w:rPr>
                          <w:t>检测前准备</w:t>
                        </w:r>
                      </w:p>
                    </w:txbxContent>
                  </v:textbox>
                </v:shape>
                <v:group id="_x0000_s1026" o:spid="_x0000_s1026" o:spt="203" style="position:absolute;left:974785;top:2371819;height:1291075;width:3095889;" coordorigin="974785,2371819" coordsize="3095889,1291075"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shape id="文本框 149" o:spid="_x0000_s1026" o:spt="202" type="#_x0000_t202" style="position:absolute;left:974785;top:2371819;height:371475;width:1623695;v-text-anchor:middle;" fillcolor="#FFFFFF" filled="t" stroked="t" coordsize="21600,21600" o:gfxdata="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Pkqlb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14:paraId="5AE3BF87">
                          <w:pPr>
                            <w:spacing w:line="240" w:lineRule="exact"/>
                            <w:jc w:val="center"/>
                            <w:rPr>
                              <w:sz w:val="20"/>
                            </w:rPr>
                          </w:pPr>
                          <w:r>
                            <w:rPr>
                              <w:rFonts w:hint="eastAsia"/>
                              <w:sz w:val="20"/>
                            </w:rPr>
                            <w:t>检测实施（有见证检测要求的，按标准要求实施见证）</w:t>
                          </w:r>
                        </w:p>
                      </w:txbxContent>
                    </v:textbox>
                  </v:shape>
                  <v:shape id="文本框 150" o:spid="_x0000_s1026" o:spt="202" type="#_x0000_t202" style="position:absolute;left:1121434;top:2941162;height:255905;width:1347470;v-text-anchor:middle;" fillcolor="#FFFFFF" filled="t" stroked="t" coordsize="21600,21600" o:gfxdata="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7WPD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14:paraId="619743EB">
                          <w:pPr>
                            <w:jc w:val="center"/>
                            <w:rPr>
                              <w:sz w:val="20"/>
                            </w:rPr>
                          </w:pPr>
                          <w:r>
                            <w:rPr>
                              <w:rFonts w:hint="eastAsia"/>
                              <w:sz w:val="20"/>
                            </w:rPr>
                            <w:t>数据分析、处理、校核</w:t>
                          </w:r>
                        </w:p>
                      </w:txbxContent>
                    </v:textbox>
                  </v:shape>
                  <v:line id="_x0000_s1026" o:spid="_x0000_s1026" o:spt="20" style="position:absolute;left:1777042;top:2742755;height:198120;width:0;" filled="f" stroked="t" coordsize="21600,21600" o:gfxdata="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Jtwp&#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_x0000_s1026" o:spid="_x0000_s1026" o:spt="32" type="#_x0000_t32" style="position:absolute;left:2458528;top:3053306;flip:y;height:635;width:798195;" filled="f" stroked="t" coordsize="21600,21600" o:gfxdata="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XvYi/&#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shape>
                  <v:shape id="文本框 154" o:spid="_x0000_s1026" o:spt="202" type="#_x0000_t202" style="position:absolute;left:2587925;top:3053306;height:179070;width:542290;" filled="f" stroked="f" coordsize="21600,21600" o:gfxdata="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mcL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9009DA1">
                          <w:pPr>
                            <w:jc w:val="center"/>
                            <w:rPr>
                              <w:sz w:val="20"/>
                            </w:rPr>
                          </w:pPr>
                          <w:r>
                            <w:rPr>
                              <w:rFonts w:hint="eastAsia"/>
                              <w:sz w:val="20"/>
                            </w:rPr>
                            <w:t>数据有疑疑</w:t>
                          </w:r>
                        </w:p>
                      </w:txbxContent>
                    </v:textbox>
                  </v:shape>
                  <v:shape id="文本框 155" o:spid="_x0000_s1026" o:spt="202" type="#_x0000_t202" style="position:absolute;left:2579298;top:2872151;height:179070;width:542290;" filled="f" stroked="f" coordsize="21600,21600" o:gfxdata="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Krc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0D42A7C">
                          <w:pPr>
                            <w:jc w:val="center"/>
                            <w:rPr>
                              <w:sz w:val="20"/>
                            </w:rPr>
                          </w:pPr>
                          <w:r>
                            <w:rPr>
                              <w:rFonts w:hint="eastAsia"/>
                              <w:sz w:val="20"/>
                            </w:rPr>
                            <w:t>缺少数据</w:t>
                          </w:r>
                        </w:p>
                      </w:txbxContent>
                    </v:textbox>
                  </v:shape>
                  <v:shape id="文本框 157" o:spid="_x0000_s1026" o:spt="202" type="#_x0000_t202" style="position:absolute;left:3252159;top:2949789;height:255905;width:818515;v-text-anchor:middle;" fillcolor="#FFFFFF" filled="t" stroked="t" coordsize="21600,21600" o:gfxdata="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245L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14:paraId="3691CD36">
                          <w:pPr>
                            <w:jc w:val="center"/>
                            <w:rPr>
                              <w:sz w:val="20"/>
                            </w:rPr>
                          </w:pPr>
                          <w:r>
                            <w:rPr>
                              <w:rFonts w:hint="eastAsia"/>
                              <w:sz w:val="20"/>
                            </w:rPr>
                            <w:t>补充检测</w:t>
                          </w:r>
                        </w:p>
                      </w:txbxContent>
                    </v:textbox>
                  </v:shape>
                  <v:line id="_x0000_s1026" o:spid="_x0000_s1026" o:spt="20" style="position:absolute;left:3678667;top:2561600;flip:y;height:389288;width:0;" filled="f" stroked="t" coordsize="21600,21600" o:gfxdata="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ppi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_x0000_s1026" o:spid="_x0000_s1026" o:spt="20" style="position:absolute;left:2608991;top:2561600;height:0;width:1064895;" filled="f" stroked="t" coordsize="21600,21600" o:gfxdata="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fZjvQAA&#10;ANwAAAAPAAAAAAAAAAEAIAAAACIAAABkcnMvZG93bnJldi54bWxQSwECFAAUAAAACACHTuJAMy8F&#10;njsAAAA5AAAAEAAAAAAAAAABACAAAAAMAQAAZHJzL3NoYXBleG1sLnhtbFBLBQYAAAAABgAGAFsB&#10;AAC2AwAAAAA=&#10;">
                    <v:fill on="f" focussize="0,0"/>
                    <v:stroke color="#000000" miterlimit="8" joinstyle="miter" startarrow="block"/>
                    <v:imagedata o:title=""/>
                    <o:lock v:ext="edit" aspectratio="f"/>
                  </v:line>
                  <v:line id="_x0000_s1026" o:spid="_x0000_s1026" o:spt="20" style="position:absolute;left:1777042;top:3208581;height:198120;width:0;" filled="f" stroked="t" coordsize="21600,21600" o:gfxdata="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vK3u/&#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161" o:spid="_x0000_s1026" o:spt="202" type="#_x0000_t202" style="position:absolute;left:1112808;top:3406989;height:255905;width:1347470;v-text-anchor:middle;" fillcolor="#FFFFFF" filled="t" stroked="t" coordsize="21600,21600" o:gfxdata="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dlFs7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14:paraId="7CC322A3">
                          <w:pPr>
                            <w:jc w:val="center"/>
                            <w:rPr>
                              <w:sz w:val="20"/>
                            </w:rPr>
                          </w:pPr>
                          <w:r>
                            <w:rPr>
                              <w:rFonts w:hint="eastAsia"/>
                              <w:sz w:val="20"/>
                            </w:rPr>
                            <w:t>出具检测报告</w:t>
                          </w:r>
                        </w:p>
                      </w:txbxContent>
                    </v:textbox>
                  </v:shape>
                </v:group>
                <v:line id="_x0000_s1026" o:spid="_x0000_s1026" o:spt="20" style="position:absolute;left:1777042;top:2165233;height:198120;width:0;" filled="f" stroked="t" coordsize="21600,21600" o:gfxdata="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iOls&#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line id="_x0000_s1026" o:spid="_x0000_s1026" o:spt="20" style="position:absolute;left:1785668;top:3657155;height:198120;width:0;" filled="f" stroked="t" coordsize="21600,21600" o:gfxdata="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Wncb&#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文本框 164" o:spid="_x0000_s1026" o:spt="202" type="#_x0000_t202" style="position:absolute;left:1121434;top:3855562;height:255905;width:1347470;v-text-anchor:middle;" fillcolor="#FFFFFF" filled="t" stroked="t" coordsize="21600,21600" o:gfxdata="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sGd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14:paraId="6B440DD2">
                        <w:pPr>
                          <w:jc w:val="center"/>
                          <w:rPr>
                            <w:sz w:val="20"/>
                          </w:rPr>
                        </w:pPr>
                        <w:r>
                          <w:rPr>
                            <w:rFonts w:hint="eastAsia"/>
                            <w:sz w:val="20"/>
                          </w:rPr>
                          <w:t>报告发放</w:t>
                        </w:r>
                      </w:p>
                    </w:txbxContent>
                  </v:textbox>
                </v:shape>
                <v:line id="_x0000_s1026" o:spid="_x0000_s1026" o:spt="20" style="position:absolute;left:1785668;top:4114355;height:157850;width:0;" filled="f" stroked="t" coordsize="21600,21600" o:gfxdata="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cgy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_x0000_s1026" o:spid="_x0000_s1026" o:spt="20" style="position:absolute;left:672861;top:4269630;height:0;width:2180493;" filled="f" stroked="t" coordsize="21600,21600" o:gfxdata="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FU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shape id="_x0000_s1026" o:spid="_x0000_s1026" o:spt="32" type="#_x0000_t32" style="position:absolute;left:672861;top:4269630;height:214900;width:0;" filled="f" stroked="t" coordsize="21600,21600" o:gfxdata="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AdGi8AAAA&#10;3A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shape id="_x0000_s1026" o:spid="_x0000_s1026" o:spt="32" type="#_x0000_t32" style="position:absolute;left:2855344;top:4269630;height:214630;width:0;" filled="f" stroked="t" coordsize="21600,21600" o:gfxdata="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jNHzvQAA&#10;ANw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文本框 169" o:spid="_x0000_s1026" o:spt="202" type="#_x0000_t202" style="position:absolute;left:0;top:4485290;height:255905;width:1347470;v-text-anchor:middle;" fillcolor="#FFFFFF" filled="t" stroked="t" coordsize="21600,21600" o:gfxdata="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iLorUAAADc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mm,0mm,0mm,0mm">
                    <w:txbxContent>
                      <w:p w14:paraId="39B1C80A">
                        <w:pPr>
                          <w:jc w:val="center"/>
                          <w:rPr>
                            <w:sz w:val="20"/>
                          </w:rPr>
                        </w:pPr>
                        <w:r>
                          <w:rPr>
                            <w:rFonts w:hint="eastAsia"/>
                            <w:sz w:val="20"/>
                          </w:rPr>
                          <w:t>资料存档</w:t>
                        </w:r>
                      </w:p>
                    </w:txbxContent>
                  </v:textbox>
                </v:shape>
                <v:shape id="文本框 170" o:spid="_x0000_s1026" o:spt="202" type="#_x0000_t202" style="position:absolute;left:2122098;top:4485290;height:330835;width:1522095;v-text-anchor:middle;" fillcolor="#FFFFFF" filled="t" stroked="t" coordsize="21600,21600" o:gfxdata="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ELjm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14:paraId="5672E8FF">
                        <w:pPr>
                          <w:spacing w:line="240" w:lineRule="exact"/>
                          <w:jc w:val="center"/>
                          <w:rPr>
                            <w:sz w:val="20"/>
                          </w:rPr>
                        </w:pPr>
                        <w:r>
                          <w:rPr>
                            <w:rFonts w:hint="eastAsia"/>
                            <w:sz w:val="20"/>
                          </w:rPr>
                          <w:t>不合格项目告知委托方，同时按规定上报主管部门</w:t>
                        </w:r>
                      </w:p>
                    </w:txbxContent>
                  </v:textbox>
                </v:shape>
                <v:shape id="文本框 171" o:spid="_x0000_s1026" o:spt="202" type="#_x0000_t202" style="position:absolute;left:1104181;top:0;height:285750;width:1347470;v-text-anchor:middle;" fillcolor="#FFFFFF" filled="t" stroked="t" coordsize="21600,21600" o:gfxdata="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2cRebUAAADc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mm,0mm,0mm,0mm">
                    <w:txbxContent>
                      <w:p w14:paraId="624C26CC">
                        <w:pPr>
                          <w:jc w:val="center"/>
                        </w:pPr>
                        <w:r>
                          <w:rPr>
                            <w:rFonts w:hint="eastAsia"/>
                            <w:sz w:val="20"/>
                          </w:rPr>
                          <w:t>签订检测合同</w:t>
                        </w:r>
                      </w:p>
                    </w:txbxContent>
                  </v:textbox>
                </v:shape>
                <v:line id="_x0000_s1026" o:spid="_x0000_s1026" o:spt="20" style="position:absolute;left:1751162;top:284672;height:198120;width:0;" filled="f" stroked="t" coordsize="21600,21600" o:gfxdata="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Rf7G/&#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w10:wrap type="topAndBottom"/>
              </v:group>
            </w:pict>
          </mc:Fallback>
        </mc:AlternateContent>
      </w:r>
      <w:r>
        <w:rPr>
          <w:rFonts w:hint="eastAsia"/>
          <w:b/>
          <w:bCs/>
        </w:rPr>
        <w:t>A.</w:t>
      </w:r>
      <w:r>
        <w:rPr>
          <w:b/>
          <w:bCs/>
        </w:rPr>
        <w:t>0</w:t>
      </w:r>
      <w:r>
        <w:rPr>
          <w:rFonts w:hint="eastAsia"/>
          <w:b/>
          <w:bCs/>
        </w:rPr>
        <w:t>.</w:t>
      </w:r>
      <w:r>
        <w:rPr>
          <w:b/>
          <w:bCs/>
        </w:rPr>
        <w:t>1</w:t>
      </w:r>
      <w:r>
        <w:rPr>
          <w:rFonts w:hint="eastAsia"/>
          <w:bCs/>
        </w:rPr>
        <w:t xml:space="preserve">  现场检测应按图A.</w:t>
      </w:r>
      <w:r>
        <w:rPr>
          <w:bCs/>
        </w:rPr>
        <w:t>0.1</w:t>
      </w:r>
      <w:r>
        <w:rPr>
          <w:rFonts w:hint="eastAsia"/>
          <w:bCs/>
        </w:rPr>
        <w:t>的流程进行。</w:t>
      </w:r>
    </w:p>
    <w:p w14:paraId="72882041">
      <w:pPr>
        <w:snapToGrid w:val="0"/>
        <w:spacing w:line="312" w:lineRule="auto"/>
        <w:ind w:left="11" w:hanging="11" w:hangingChars="5"/>
        <w:jc w:val="center"/>
        <w:rPr>
          <w:b/>
          <w:color w:val="000000" w:themeColor="text1"/>
          <w14:textFill>
            <w14:solidFill>
              <w14:schemeClr w14:val="tx1"/>
            </w14:solidFill>
          </w14:textFill>
        </w:rPr>
      </w:pPr>
    </w:p>
    <w:p w14:paraId="32E5BAE2">
      <w:pPr>
        <w:tabs>
          <w:tab w:val="left" w:pos="360"/>
          <w:tab w:val="left" w:pos="1260"/>
        </w:tabs>
        <w:spacing w:line="360" w:lineRule="auto"/>
        <w:jc w:val="center"/>
        <w:rPr>
          <w:b/>
          <w:bCs/>
          <w:sz w:val="18"/>
          <w:szCs w:val="18"/>
        </w:rPr>
      </w:pPr>
      <w:r>
        <w:rPr>
          <w:rFonts w:hint="eastAsia"/>
          <w:b/>
          <w:bCs/>
          <w:sz w:val="18"/>
          <w:szCs w:val="18"/>
        </w:rPr>
        <w:t>图 A.</w:t>
      </w:r>
      <w:r>
        <w:rPr>
          <w:b/>
          <w:bCs/>
          <w:sz w:val="18"/>
          <w:szCs w:val="18"/>
        </w:rPr>
        <w:t>0</w:t>
      </w:r>
      <w:r>
        <w:rPr>
          <w:rFonts w:hint="eastAsia"/>
          <w:b/>
          <w:bCs/>
          <w:sz w:val="18"/>
          <w:szCs w:val="18"/>
        </w:rPr>
        <w:t>.</w:t>
      </w:r>
      <w:r>
        <w:rPr>
          <w:b/>
          <w:bCs/>
          <w:sz w:val="18"/>
          <w:szCs w:val="18"/>
        </w:rPr>
        <w:t>1</w:t>
      </w:r>
      <w:r>
        <w:rPr>
          <w:rFonts w:hint="eastAsia"/>
          <w:b/>
          <w:bCs/>
          <w:sz w:val="18"/>
          <w:szCs w:val="18"/>
        </w:rPr>
        <w:t xml:space="preserve">  现场检测流程图</w:t>
      </w:r>
    </w:p>
    <w:p w14:paraId="35C85A68">
      <w:pPr>
        <w:spacing w:line="360" w:lineRule="auto"/>
        <w:rPr>
          <w:b/>
          <w:bCs/>
        </w:rPr>
      </w:pPr>
      <w:r>
        <w:rPr>
          <w:b/>
          <w:bCs/>
        </w:rPr>
        <w:br w:type="page"/>
      </w:r>
    </w:p>
    <w:p w14:paraId="4D24352A">
      <w:pPr>
        <w:spacing w:line="360" w:lineRule="auto"/>
        <w:rPr>
          <w:b/>
          <w:bCs/>
        </w:rPr>
      </w:pPr>
      <w:r>
        <w:rPr>
          <w:rFonts w:hint="eastAsia"/>
          <w:b/>
          <w:bCs/>
        </w:rPr>
        <w:t>A</w:t>
      </w:r>
      <w:r>
        <w:rPr>
          <w:b/>
          <w:bCs/>
        </w:rPr>
        <w:t>.0.2</w:t>
      </w:r>
      <w:r>
        <w:rPr>
          <w:bCs/>
        </w:rPr>
        <w:t xml:space="preserve">  </w:t>
      </w:r>
      <w:r>
        <w:rPr>
          <w:rFonts w:hint="eastAsia"/>
          <w:bCs/>
        </w:rPr>
        <w:t>试验室检测应按图</w:t>
      </w:r>
      <w:r>
        <w:rPr>
          <w:bCs/>
        </w:rPr>
        <w:t>A.0.2</w:t>
      </w:r>
      <w:r>
        <w:rPr>
          <w:rFonts w:hint="eastAsia"/>
          <w:bCs/>
        </w:rPr>
        <w:t>的流程进行。</w:t>
      </w:r>
    </w:p>
    <w:p w14:paraId="49FD5B65">
      <w:pPr>
        <w:snapToGrid w:val="0"/>
        <w:spacing w:line="312" w:lineRule="auto"/>
        <w:ind w:left="11" w:hanging="11" w:hangingChars="5"/>
        <w:rPr>
          <w:b/>
          <w:color w:val="000000" w:themeColor="text1"/>
          <w14:textFill>
            <w14:solidFill>
              <w14:schemeClr w14:val="tx1"/>
            </w14:solidFill>
          </w14:textFill>
        </w:rPr>
      </w:pPr>
      <w:r>
        <w:rPr>
          <w:rFonts w:hint="eastAsia"/>
          <w:b/>
          <w:color w:val="000000" w:themeColor="text1"/>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74295</wp:posOffset>
                </wp:positionH>
                <wp:positionV relativeFrom="paragraph">
                  <wp:posOffset>174625</wp:posOffset>
                </wp:positionV>
                <wp:extent cx="5047615" cy="6391275"/>
                <wp:effectExtent l="0" t="0" r="19685" b="28575"/>
                <wp:wrapNone/>
                <wp:docPr id="3" name="组合 3"/>
                <wp:cNvGraphicFramePr/>
                <a:graphic xmlns:a="http://schemas.openxmlformats.org/drawingml/2006/main">
                  <a:graphicData uri="http://schemas.microsoft.com/office/word/2010/wordprocessingGroup">
                    <wpg:wgp>
                      <wpg:cNvGrpSpPr/>
                      <wpg:grpSpPr>
                        <a:xfrm>
                          <a:off x="0" y="0"/>
                          <a:ext cx="5047615" cy="6391275"/>
                          <a:chOff x="0" y="0"/>
                          <a:chExt cx="5048023" cy="6391519"/>
                        </a:xfrm>
                      </wpg:grpSpPr>
                      <wps:wsp>
                        <wps:cNvPr id="16" name="直接连接符 16"/>
                        <wps:cNvCnPr>
                          <a:cxnSpLocks noChangeShapeType="1"/>
                          <a:stCxn id="35" idx="2"/>
                          <a:endCxn id="42" idx="0"/>
                        </wps:cNvCnPr>
                        <wps:spPr bwMode="auto">
                          <a:xfrm flipH="1">
                            <a:off x="2113109" y="2120480"/>
                            <a:ext cx="1238" cy="238662"/>
                          </a:xfrm>
                          <a:prstGeom prst="line">
                            <a:avLst/>
                          </a:prstGeom>
                          <a:noFill/>
                          <a:ln w="9525">
                            <a:solidFill>
                              <a:srgbClr val="000000"/>
                            </a:solidFill>
                            <a:round/>
                            <a:tailEnd type="triangle" w="sm" len="med"/>
                          </a:ln>
                          <a:effectLst/>
                        </wps:spPr>
                        <wps:bodyPr/>
                      </wps:wsp>
                      <wpg:grpSp>
                        <wpg:cNvPr id="18" name="组合 18"/>
                        <wpg:cNvGrpSpPr/>
                        <wpg:grpSpPr>
                          <a:xfrm>
                            <a:off x="0" y="0"/>
                            <a:ext cx="5048023" cy="6391519"/>
                            <a:chOff x="0" y="0"/>
                            <a:chExt cx="5048023" cy="6391519"/>
                          </a:xfrm>
                        </wpg:grpSpPr>
                        <wps:wsp>
                          <wps:cNvPr id="19" name="文本框 19"/>
                          <wps:cNvSpPr txBox="1">
                            <a:spLocks noChangeArrowheads="1"/>
                          </wps:cNvSpPr>
                          <wps:spPr bwMode="auto">
                            <a:xfrm>
                              <a:off x="1431985" y="0"/>
                              <a:ext cx="1347470" cy="285750"/>
                            </a:xfrm>
                            <a:prstGeom prst="rect">
                              <a:avLst/>
                            </a:prstGeom>
                            <a:solidFill>
                              <a:srgbClr val="FFFFFF"/>
                            </a:solidFill>
                            <a:ln w="9525">
                              <a:solidFill>
                                <a:srgbClr val="000000"/>
                              </a:solidFill>
                              <a:miter lim="800000"/>
                            </a:ln>
                            <a:effectLst/>
                          </wps:spPr>
                          <wps:txbx>
                            <w:txbxContent>
                              <w:p w14:paraId="09655B61">
                                <w:pPr>
                                  <w:jc w:val="center"/>
                                  <w:rPr>
                                    <w:sz w:val="20"/>
                                  </w:rPr>
                                </w:pPr>
                                <w:r>
                                  <w:rPr>
                                    <w:rFonts w:hint="eastAsia"/>
                                    <w:sz w:val="20"/>
                                  </w:rPr>
                                  <w:t>签订检测</w:t>
                                </w:r>
                                <w:r>
                                  <w:rPr>
                                    <w:sz w:val="20"/>
                                  </w:rPr>
                                  <w:t>合同</w:t>
                                </w:r>
                              </w:p>
                            </w:txbxContent>
                          </wps:txbx>
                          <wps:bodyPr rot="0" vert="horz" wrap="square" lIns="0" tIns="0" rIns="0" bIns="0" anchor="ctr" anchorCtr="0" upright="1">
                            <a:noAutofit/>
                          </wps:bodyPr>
                        </wps:wsp>
                        <wps:wsp>
                          <wps:cNvPr id="21" name="直接连接符 21"/>
                          <wps:cNvCnPr>
                            <a:cxnSpLocks noChangeShapeType="1"/>
                          </wps:cNvCnPr>
                          <wps:spPr bwMode="auto">
                            <a:xfrm>
                              <a:off x="2078966" y="284671"/>
                              <a:ext cx="0" cy="198120"/>
                            </a:xfrm>
                            <a:prstGeom prst="line">
                              <a:avLst/>
                            </a:prstGeom>
                            <a:noFill/>
                            <a:ln w="9525">
                              <a:solidFill>
                                <a:srgbClr val="000000"/>
                              </a:solidFill>
                              <a:round/>
                              <a:tailEnd type="triangle" w="sm" len="med"/>
                            </a:ln>
                            <a:effectLst/>
                          </wps:spPr>
                          <wps:bodyPr/>
                        </wps:wsp>
                        <wpg:grpSp>
                          <wpg:cNvPr id="22" name="组合 22"/>
                          <wpg:cNvGrpSpPr/>
                          <wpg:grpSpPr>
                            <a:xfrm>
                              <a:off x="0" y="405441"/>
                              <a:ext cx="5048023" cy="5986078"/>
                              <a:chOff x="0" y="0"/>
                              <a:chExt cx="5048023" cy="5986078"/>
                            </a:xfrm>
                          </wpg:grpSpPr>
                          <wps:wsp>
                            <wps:cNvPr id="25" name="直接连接符 25"/>
                            <wps:cNvCnPr>
                              <a:cxnSpLocks noChangeShapeType="1"/>
                            </wps:cNvCnPr>
                            <wps:spPr bwMode="auto">
                              <a:xfrm>
                                <a:off x="2078966" y="362737"/>
                                <a:ext cx="0" cy="198120"/>
                              </a:xfrm>
                              <a:prstGeom prst="line">
                                <a:avLst/>
                              </a:prstGeom>
                              <a:noFill/>
                              <a:ln w="9525">
                                <a:solidFill>
                                  <a:srgbClr val="000000"/>
                                </a:solidFill>
                                <a:round/>
                                <a:tailEnd type="triangle" w="sm" len="med"/>
                              </a:ln>
                              <a:effectLst/>
                            </wps:spPr>
                            <wps:bodyPr/>
                          </wps:wsp>
                          <wps:wsp>
                            <wps:cNvPr id="27" name="文本框 27"/>
                            <wps:cNvSpPr txBox="1">
                              <a:spLocks noChangeArrowheads="1"/>
                            </wps:cNvSpPr>
                            <wps:spPr bwMode="auto">
                              <a:xfrm>
                                <a:off x="1431869" y="77331"/>
                                <a:ext cx="1356995" cy="323227"/>
                              </a:xfrm>
                              <a:prstGeom prst="rect">
                                <a:avLst/>
                              </a:prstGeom>
                              <a:solidFill>
                                <a:srgbClr val="FFFFFF"/>
                              </a:solidFill>
                              <a:ln w="9525">
                                <a:solidFill>
                                  <a:srgbClr val="000000"/>
                                </a:solidFill>
                                <a:miter lim="800000"/>
                              </a:ln>
                              <a:effectLst/>
                            </wps:spPr>
                            <wps:txbx>
                              <w:txbxContent>
                                <w:p w14:paraId="17C70805">
                                  <w:pPr>
                                    <w:spacing w:line="240" w:lineRule="exact"/>
                                    <w:jc w:val="center"/>
                                    <w:rPr>
                                      <w:sz w:val="20"/>
                                    </w:rPr>
                                  </w:pPr>
                                  <w:r>
                                    <w:rPr>
                                      <w:rFonts w:hint="eastAsia"/>
                                      <w:sz w:val="20"/>
                                    </w:rPr>
                                    <w:t>试样取样</w:t>
                                  </w:r>
                                  <w:r>
                                    <w:rPr>
                                      <w:sz w:val="20"/>
                                    </w:rPr>
                                    <w:t>、制样并标识、封</w:t>
                                  </w:r>
                                  <w:r>
                                    <w:rPr>
                                      <w:rFonts w:hint="eastAsia"/>
                                      <w:sz w:val="20"/>
                                    </w:rPr>
                                    <w:t>志</w:t>
                                  </w:r>
                                </w:p>
                              </w:txbxContent>
                            </wps:txbx>
                            <wps:bodyPr rot="0" vert="horz" wrap="square" lIns="0" tIns="0" rIns="0" bIns="0" anchor="ctr" anchorCtr="0" upright="1">
                              <a:noAutofit/>
                            </wps:bodyPr>
                          </wps:wsp>
                          <wps:wsp>
                            <wps:cNvPr id="28" name="文本框 28"/>
                            <wps:cNvSpPr txBox="1">
                              <a:spLocks noChangeArrowheads="1"/>
                            </wps:cNvSpPr>
                            <wps:spPr bwMode="auto">
                              <a:xfrm>
                                <a:off x="1431985" y="560717"/>
                                <a:ext cx="1347470" cy="255905"/>
                              </a:xfrm>
                              <a:prstGeom prst="rect">
                                <a:avLst/>
                              </a:prstGeom>
                              <a:solidFill>
                                <a:srgbClr val="FFFFFF"/>
                              </a:solidFill>
                              <a:ln w="9525">
                                <a:solidFill>
                                  <a:srgbClr val="000000"/>
                                </a:solidFill>
                                <a:miter lim="800000"/>
                              </a:ln>
                              <a:effectLst/>
                            </wps:spPr>
                            <wps:txbx>
                              <w:txbxContent>
                                <w:p w14:paraId="024B5D25">
                                  <w:pPr>
                                    <w:jc w:val="center"/>
                                    <w:rPr>
                                      <w:sz w:val="20"/>
                                    </w:rPr>
                                  </w:pPr>
                                  <w:r>
                                    <w:rPr>
                                      <w:rFonts w:hint="eastAsia"/>
                                      <w:sz w:val="20"/>
                                    </w:rPr>
                                    <w:t>填写检测</w:t>
                                  </w:r>
                                  <w:r>
                                    <w:rPr>
                                      <w:sz w:val="20"/>
                                    </w:rPr>
                                    <w:t>委托单</w:t>
                                  </w:r>
                                </w:p>
                              </w:txbxContent>
                            </wps:txbx>
                            <wps:bodyPr rot="0" vert="horz" wrap="square" lIns="0" tIns="0" rIns="0" bIns="0" anchor="ctr" anchorCtr="0" upright="1">
                              <a:noAutofit/>
                            </wps:bodyPr>
                          </wps:wsp>
                          <wps:wsp>
                            <wps:cNvPr id="29" name="直接连接符 29"/>
                            <wps:cNvCnPr>
                              <a:cxnSpLocks noChangeShapeType="1"/>
                            </wps:cNvCnPr>
                            <wps:spPr bwMode="auto">
                              <a:xfrm>
                                <a:off x="2087593" y="810883"/>
                                <a:ext cx="0" cy="198120"/>
                              </a:xfrm>
                              <a:prstGeom prst="line">
                                <a:avLst/>
                              </a:prstGeom>
                              <a:noFill/>
                              <a:ln w="9525">
                                <a:solidFill>
                                  <a:srgbClr val="000000"/>
                                </a:solidFill>
                                <a:round/>
                                <a:tailEnd type="triangle" w="sm" len="med"/>
                              </a:ln>
                              <a:effectLst/>
                            </wps:spPr>
                            <wps:bodyPr/>
                          </wps:wsp>
                          <wps:wsp>
                            <wps:cNvPr id="30" name="文本框 30"/>
                            <wps:cNvSpPr txBox="1">
                              <a:spLocks noChangeArrowheads="1"/>
                            </wps:cNvSpPr>
                            <wps:spPr bwMode="auto">
                              <a:xfrm>
                                <a:off x="1431985" y="1009291"/>
                                <a:ext cx="1347470" cy="255905"/>
                              </a:xfrm>
                              <a:prstGeom prst="rect">
                                <a:avLst/>
                              </a:prstGeom>
                              <a:solidFill>
                                <a:srgbClr val="FFFFFF"/>
                              </a:solidFill>
                              <a:ln w="9525">
                                <a:solidFill>
                                  <a:srgbClr val="000000"/>
                                </a:solidFill>
                                <a:miter lim="800000"/>
                              </a:ln>
                              <a:effectLst/>
                            </wps:spPr>
                            <wps:txbx>
                              <w:txbxContent>
                                <w:p w14:paraId="7BD37D48">
                                  <w:pPr>
                                    <w:jc w:val="center"/>
                                    <w:rPr>
                                      <w:sz w:val="20"/>
                                    </w:rPr>
                                  </w:pPr>
                                  <w:r>
                                    <w:rPr>
                                      <w:rFonts w:hint="eastAsia"/>
                                      <w:sz w:val="20"/>
                                    </w:rPr>
                                    <w:t>试样送检</w:t>
                                  </w:r>
                                </w:p>
                              </w:txbxContent>
                            </wps:txbx>
                            <wps:bodyPr rot="0" vert="horz" wrap="square" lIns="0" tIns="0" rIns="0" bIns="0" anchor="ctr" anchorCtr="0" upright="1">
                              <a:noAutofit/>
                            </wps:bodyPr>
                          </wps:wsp>
                          <wps:wsp>
                            <wps:cNvPr id="32" name="文本框 32"/>
                            <wps:cNvSpPr txBox="1">
                              <a:spLocks noChangeArrowheads="1"/>
                            </wps:cNvSpPr>
                            <wps:spPr bwMode="auto">
                              <a:xfrm>
                                <a:off x="2938181" y="1953810"/>
                                <a:ext cx="542290" cy="179070"/>
                              </a:xfrm>
                              <a:prstGeom prst="rect">
                                <a:avLst/>
                              </a:prstGeom>
                              <a:noFill/>
                              <a:ln w="9525">
                                <a:noFill/>
                              </a:ln>
                              <a:effectLst/>
                            </wps:spPr>
                            <wps:txbx>
                              <w:txbxContent>
                                <w:p w14:paraId="183C972D">
                                  <w:pPr>
                                    <w:jc w:val="center"/>
                                    <w:rPr>
                                      <w:sz w:val="20"/>
                                    </w:rPr>
                                  </w:pPr>
                                  <w:r>
                                    <w:rPr>
                                      <w:rFonts w:hint="eastAsia"/>
                                      <w:sz w:val="20"/>
                                    </w:rPr>
                                    <w:t>不符合</w:t>
                                  </w:r>
                                </w:p>
                              </w:txbxContent>
                            </wps:txbx>
                            <wps:bodyPr rot="0" vert="horz" wrap="square" lIns="0" tIns="0" rIns="0" bIns="0" anchor="t" anchorCtr="0" upright="1">
                              <a:noAutofit/>
                            </wps:bodyPr>
                          </wps:wsp>
                          <wps:wsp>
                            <wps:cNvPr id="33" name="直接连接符 33"/>
                            <wps:cNvCnPr/>
                            <wps:spPr>
                              <a:xfrm>
                                <a:off x="2786332" y="258793"/>
                                <a:ext cx="1188720" cy="0"/>
                              </a:xfrm>
                              <a:prstGeom prst="line">
                                <a:avLst/>
                              </a:prstGeom>
                              <a:noFill/>
                              <a:ln w="9525" cap="flat" cmpd="sng" algn="ctr">
                                <a:solidFill>
                                  <a:sysClr val="windowText" lastClr="000000"/>
                                </a:solidFill>
                                <a:prstDash val="solid"/>
                                <a:miter lim="800000"/>
                                <a:headEnd type="triangle"/>
                              </a:ln>
                              <a:effectLst/>
                            </wps:spPr>
                            <wps:bodyPr/>
                          </wps:wsp>
                          <wps:wsp>
                            <wps:cNvPr id="34" name="直接连接符 34"/>
                            <wps:cNvCnPr>
                              <a:cxnSpLocks noChangeShapeType="1"/>
                            </wps:cNvCnPr>
                            <wps:spPr bwMode="auto">
                              <a:xfrm>
                                <a:off x="2104846" y="1259457"/>
                                <a:ext cx="0" cy="198120"/>
                              </a:xfrm>
                              <a:prstGeom prst="line">
                                <a:avLst/>
                              </a:prstGeom>
                              <a:noFill/>
                              <a:ln w="9525">
                                <a:solidFill>
                                  <a:srgbClr val="000000"/>
                                </a:solidFill>
                                <a:round/>
                                <a:tailEnd type="triangle" w="sm" len="med"/>
                              </a:ln>
                              <a:effectLst/>
                            </wps:spPr>
                            <wps:bodyPr/>
                          </wps:wsp>
                          <wps:wsp>
                            <wps:cNvPr id="35" name="文本框 35"/>
                            <wps:cNvSpPr txBox="1">
                              <a:spLocks noChangeArrowheads="1"/>
                            </wps:cNvSpPr>
                            <wps:spPr bwMode="auto">
                              <a:xfrm>
                                <a:off x="1440612" y="1457864"/>
                                <a:ext cx="1347470" cy="257175"/>
                              </a:xfrm>
                              <a:prstGeom prst="rect">
                                <a:avLst/>
                              </a:prstGeom>
                              <a:solidFill>
                                <a:srgbClr val="FFFFFF"/>
                              </a:solidFill>
                              <a:ln w="9525">
                                <a:solidFill>
                                  <a:srgbClr val="000000"/>
                                </a:solidFill>
                                <a:miter lim="800000"/>
                              </a:ln>
                              <a:effectLst/>
                            </wps:spPr>
                            <wps:txbx>
                              <w:txbxContent>
                                <w:p w14:paraId="42EFEB38">
                                  <w:pPr>
                                    <w:jc w:val="center"/>
                                    <w:rPr>
                                      <w:sz w:val="20"/>
                                    </w:rPr>
                                  </w:pPr>
                                  <w:r>
                                    <w:rPr>
                                      <w:rFonts w:hint="eastAsia"/>
                                      <w:sz w:val="20"/>
                                    </w:rPr>
                                    <w:t>试样</w:t>
                                  </w:r>
                                  <w:r>
                                    <w:rPr>
                                      <w:sz w:val="20"/>
                                    </w:rPr>
                                    <w:t>交接</w:t>
                                  </w:r>
                                </w:p>
                              </w:txbxContent>
                            </wps:txbx>
                            <wps:bodyPr rot="0" vert="horz" wrap="square" lIns="0" tIns="0" rIns="0" bIns="0" anchor="ctr" anchorCtr="0" upright="1">
                              <a:noAutofit/>
                            </wps:bodyPr>
                          </wps:wsp>
                          <wps:wsp>
                            <wps:cNvPr id="36" name="矩形 36"/>
                            <wps:cNvSpPr/>
                            <wps:spPr>
                              <a:xfrm>
                                <a:off x="1302589" y="0"/>
                                <a:ext cx="1635595" cy="1800225"/>
                              </a:xfrm>
                              <a:prstGeom prst="rect">
                                <a:avLst/>
                              </a:prstGeom>
                              <a:noFill/>
                              <a:ln w="95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7" name="直接连接符 37"/>
                            <wps:cNvCnPr/>
                            <wps:spPr>
                              <a:xfrm>
                                <a:off x="0" y="707366"/>
                                <a:ext cx="1295400" cy="0"/>
                              </a:xfrm>
                              <a:prstGeom prst="line">
                                <a:avLst/>
                              </a:prstGeom>
                              <a:noFill/>
                              <a:ln w="9525" cap="flat" cmpd="sng" algn="ctr">
                                <a:solidFill>
                                  <a:sysClr val="windowText" lastClr="000000"/>
                                </a:solidFill>
                                <a:prstDash val="solid"/>
                                <a:miter lim="800000"/>
                              </a:ln>
                              <a:effectLst/>
                            </wps:spPr>
                            <wps:bodyPr/>
                          </wps:wsp>
                          <wps:wsp>
                            <wps:cNvPr id="38" name="文本框 38"/>
                            <wps:cNvSpPr txBox="1">
                              <a:spLocks noChangeArrowheads="1"/>
                            </wps:cNvSpPr>
                            <wps:spPr bwMode="auto">
                              <a:xfrm>
                                <a:off x="51755" y="277530"/>
                                <a:ext cx="1104900" cy="420809"/>
                              </a:xfrm>
                              <a:prstGeom prst="rect">
                                <a:avLst/>
                              </a:prstGeom>
                              <a:noFill/>
                              <a:ln w="9525">
                                <a:noFill/>
                              </a:ln>
                              <a:effectLst/>
                            </wps:spPr>
                            <wps:txbx>
                              <w:txbxContent>
                                <w:p w14:paraId="19ECC7A2">
                                  <w:pPr>
                                    <w:jc w:val="left"/>
                                    <w:rPr>
                                      <w:sz w:val="20"/>
                                    </w:rPr>
                                  </w:pPr>
                                  <w:r>
                                    <w:rPr>
                                      <w:rFonts w:hint="eastAsia"/>
                                      <w:sz w:val="20"/>
                                    </w:rPr>
                                    <w:t>由委托方负责</w:t>
                                  </w:r>
                                  <w:r>
                                    <w:rPr>
                                      <w:sz w:val="20"/>
                                    </w:rPr>
                                    <w:t>，</w:t>
                                  </w:r>
                                  <w:r>
                                    <w:rPr>
                                      <w:rFonts w:hint="eastAsia"/>
                                      <w:sz w:val="20"/>
                                    </w:rPr>
                                    <w:t>按标准</w:t>
                                  </w:r>
                                  <w:r>
                                    <w:rPr>
                                      <w:sz w:val="20"/>
                                    </w:rPr>
                                    <w:t>要求见证</w:t>
                                  </w:r>
                                  <w:r>
                                    <w:rPr>
                                      <w:rFonts w:hint="eastAsia"/>
                                      <w:sz w:val="20"/>
                                    </w:rPr>
                                    <w:t>取样</w:t>
                                  </w:r>
                                </w:p>
                              </w:txbxContent>
                            </wps:txbx>
                            <wps:bodyPr rot="0" vert="horz" wrap="square" lIns="0" tIns="0" rIns="0" bIns="0" anchor="t" anchorCtr="0" upright="1">
                              <a:noAutofit/>
                            </wps:bodyPr>
                          </wps:wsp>
                          <wps:wsp>
                            <wps:cNvPr id="39" name="文本框 39"/>
                            <wps:cNvSpPr txBox="1">
                              <a:spLocks noChangeArrowheads="1"/>
                            </wps:cNvSpPr>
                            <wps:spPr bwMode="auto">
                              <a:xfrm>
                                <a:off x="2137894" y="2406537"/>
                                <a:ext cx="396444" cy="179070"/>
                              </a:xfrm>
                              <a:prstGeom prst="rect">
                                <a:avLst/>
                              </a:prstGeom>
                              <a:noFill/>
                              <a:ln w="9525">
                                <a:noFill/>
                              </a:ln>
                              <a:effectLst/>
                            </wps:spPr>
                            <wps:txbx>
                              <w:txbxContent>
                                <w:p w14:paraId="183AF065">
                                  <w:pPr>
                                    <w:jc w:val="center"/>
                                    <w:rPr>
                                      <w:sz w:val="20"/>
                                    </w:rPr>
                                  </w:pPr>
                                  <w:r>
                                    <w:rPr>
                                      <w:rFonts w:hint="eastAsia"/>
                                      <w:sz w:val="20"/>
                                    </w:rPr>
                                    <w:t>符合</w:t>
                                  </w:r>
                                </w:p>
                              </w:txbxContent>
                            </wps:txbx>
                            <wps:bodyPr rot="0" vert="horz" wrap="square" lIns="0" tIns="0" rIns="0" bIns="0" anchor="t" anchorCtr="0" upright="1">
                              <a:noAutofit/>
                            </wps:bodyPr>
                          </wps:wsp>
                          <wps:wsp>
                            <wps:cNvPr id="40" name="文本框 40"/>
                            <wps:cNvSpPr txBox="1">
                              <a:spLocks noChangeArrowheads="1"/>
                            </wps:cNvSpPr>
                            <wps:spPr bwMode="auto">
                              <a:xfrm>
                                <a:off x="3191774" y="60385"/>
                                <a:ext cx="542290" cy="179070"/>
                              </a:xfrm>
                              <a:prstGeom prst="rect">
                                <a:avLst/>
                              </a:prstGeom>
                              <a:noFill/>
                              <a:ln w="9525">
                                <a:noFill/>
                              </a:ln>
                              <a:effectLst/>
                            </wps:spPr>
                            <wps:txbx>
                              <w:txbxContent>
                                <w:p w14:paraId="33588408">
                                  <w:pPr>
                                    <w:jc w:val="center"/>
                                    <w:rPr>
                                      <w:sz w:val="20"/>
                                    </w:rPr>
                                  </w:pPr>
                                  <w:r>
                                    <w:rPr>
                                      <w:rFonts w:hint="eastAsia"/>
                                      <w:sz w:val="20"/>
                                    </w:rPr>
                                    <w:t>重新取样</w:t>
                                  </w:r>
                                </w:p>
                              </w:txbxContent>
                            </wps:txbx>
                            <wps:bodyPr rot="0" vert="horz" wrap="square" lIns="0" tIns="0" rIns="0" bIns="0" anchor="t" anchorCtr="0" upright="1">
                              <a:noAutofit/>
                            </wps:bodyPr>
                          </wps:wsp>
                          <wpg:grpSp>
                            <wpg:cNvPr id="41" name="组合 41"/>
                            <wpg:cNvGrpSpPr/>
                            <wpg:grpSpPr>
                              <a:xfrm>
                                <a:off x="33397" y="267393"/>
                                <a:ext cx="5014626" cy="5718685"/>
                                <a:chOff x="-18362" y="-26"/>
                                <a:chExt cx="5014626" cy="5718685"/>
                              </a:xfrm>
                            </wpg:grpSpPr>
                            <wps:wsp>
                              <wps:cNvPr id="42" name="文本框 42"/>
                              <wps:cNvSpPr txBox="1">
                                <a:spLocks noChangeArrowheads="1"/>
                              </wps:cNvSpPr>
                              <wps:spPr bwMode="auto">
                                <a:xfrm>
                                  <a:off x="1292745" y="1686282"/>
                                  <a:ext cx="1537209" cy="436279"/>
                                </a:xfrm>
                                <a:prstGeom prst="rect">
                                  <a:avLst/>
                                </a:prstGeom>
                                <a:solidFill>
                                  <a:srgbClr val="FFFFFF"/>
                                </a:solidFill>
                                <a:ln w="9525">
                                  <a:solidFill>
                                    <a:srgbClr val="000000"/>
                                  </a:solidFill>
                                  <a:miter lim="800000"/>
                                </a:ln>
                                <a:effectLst/>
                              </wps:spPr>
                              <wps:txbx>
                                <w:txbxContent>
                                  <w:p w14:paraId="277E9969">
                                    <w:pPr>
                                      <w:jc w:val="center"/>
                                      <w:rPr>
                                        <w:sz w:val="20"/>
                                      </w:rPr>
                                    </w:pPr>
                                    <w:r>
                                      <w:rPr>
                                        <w:rFonts w:hint="eastAsia"/>
                                        <w:sz w:val="20"/>
                                      </w:rPr>
                                      <w:t>核对委托</w:t>
                                    </w:r>
                                    <w:r>
                                      <w:rPr>
                                        <w:sz w:val="20"/>
                                      </w:rPr>
                                      <w:t>信息、</w:t>
                                    </w:r>
                                    <w:r>
                                      <w:rPr>
                                        <w:rFonts w:hint="eastAsia"/>
                                        <w:sz w:val="20"/>
                                      </w:rPr>
                                      <w:t>试样</w:t>
                                    </w:r>
                                    <w:r>
                                      <w:rPr>
                                        <w:sz w:val="20"/>
                                      </w:rPr>
                                      <w:t>状况及标识、封志等符合</w:t>
                                    </w:r>
                                    <w:r>
                                      <w:rPr>
                                        <w:rFonts w:hint="eastAsia"/>
                                        <w:sz w:val="20"/>
                                      </w:rPr>
                                      <w:t>性</w:t>
                                    </w:r>
                                  </w:p>
                                </w:txbxContent>
                              </wps:txbx>
                              <wps:bodyPr rot="0" vert="horz" wrap="square" lIns="0" tIns="0" rIns="0" bIns="0" anchor="ctr" anchorCtr="0" upright="1">
                                <a:noAutofit/>
                              </wps:bodyPr>
                            </wps:wsp>
                            <wps:wsp>
                              <wps:cNvPr id="43" name="文本框 43"/>
                              <wps:cNvSpPr txBox="1">
                                <a:spLocks noChangeArrowheads="1"/>
                              </wps:cNvSpPr>
                              <wps:spPr bwMode="auto">
                                <a:xfrm>
                                  <a:off x="3511816" y="1728659"/>
                                  <a:ext cx="818515" cy="384810"/>
                                </a:xfrm>
                                <a:prstGeom prst="rect">
                                  <a:avLst/>
                                </a:prstGeom>
                                <a:solidFill>
                                  <a:srgbClr val="FFFFFF"/>
                                </a:solidFill>
                                <a:ln w="9525">
                                  <a:solidFill>
                                    <a:srgbClr val="000000"/>
                                  </a:solidFill>
                                  <a:miter lim="800000"/>
                                </a:ln>
                                <a:effectLst/>
                              </wps:spPr>
                              <wps:txbx>
                                <w:txbxContent>
                                  <w:p w14:paraId="5033B811">
                                    <w:pPr>
                                      <w:jc w:val="center"/>
                                      <w:rPr>
                                        <w:sz w:val="20"/>
                                      </w:rPr>
                                    </w:pPr>
                                    <w:r>
                                      <w:rPr>
                                        <w:sz w:val="20"/>
                                      </w:rPr>
                                      <w:t>试样退回</w:t>
                                    </w:r>
                                  </w:p>
                                  <w:p w14:paraId="6B294881">
                                    <w:pPr>
                                      <w:jc w:val="center"/>
                                      <w:rPr>
                                        <w:sz w:val="20"/>
                                      </w:rPr>
                                    </w:pPr>
                                    <w:r>
                                      <w:rPr>
                                        <w:rFonts w:hint="eastAsia"/>
                                        <w:sz w:val="20"/>
                                      </w:rPr>
                                      <w:t>委托无效</w:t>
                                    </w:r>
                                  </w:p>
                                </w:txbxContent>
                              </wps:txbx>
                              <wps:bodyPr rot="0" vert="horz" wrap="square" lIns="0" tIns="0" rIns="0" bIns="0" anchor="ctr" anchorCtr="0" upright="1">
                                <a:noAutofit/>
                              </wps:bodyPr>
                            </wps:wsp>
                            <wps:wsp>
                              <wps:cNvPr id="44" name="直接连接符 44"/>
                              <wps:cNvCnPr>
                                <a:stCxn id="43" idx="0"/>
                              </wps:cNvCnPr>
                              <wps:spPr>
                                <a:xfrm flipH="1" flipV="1">
                                  <a:off x="3920486" y="-26"/>
                                  <a:ext cx="267" cy="1728591"/>
                                </a:xfrm>
                                <a:prstGeom prst="line">
                                  <a:avLst/>
                                </a:prstGeom>
                                <a:noFill/>
                                <a:ln w="9525" cap="flat" cmpd="sng" algn="ctr">
                                  <a:solidFill>
                                    <a:sysClr val="windowText" lastClr="000000"/>
                                  </a:solidFill>
                                  <a:prstDash val="solid"/>
                                  <a:miter lim="800000"/>
                                </a:ln>
                                <a:effectLst/>
                              </wps:spPr>
                              <wps:bodyPr/>
                            </wps:wsp>
                            <wps:wsp>
                              <wps:cNvPr id="45" name="直接连接符 45"/>
                              <wps:cNvCnPr>
                                <a:cxnSpLocks noChangeShapeType="1"/>
                                <a:stCxn id="42" idx="2"/>
                              </wps:cNvCnPr>
                              <wps:spPr bwMode="auto">
                                <a:xfrm flipH="1">
                                  <a:off x="2060604" y="2122560"/>
                                  <a:ext cx="746" cy="259919"/>
                                </a:xfrm>
                                <a:prstGeom prst="line">
                                  <a:avLst/>
                                </a:prstGeom>
                                <a:noFill/>
                                <a:ln w="9525">
                                  <a:solidFill>
                                    <a:srgbClr val="000000"/>
                                  </a:solidFill>
                                  <a:round/>
                                  <a:tailEnd type="triangle" w="sm" len="med"/>
                                </a:ln>
                                <a:effectLst/>
                              </wps:spPr>
                              <wps:bodyPr/>
                            </wps:wsp>
                            <wps:wsp>
                              <wps:cNvPr id="47" name="文本框 47"/>
                              <wps:cNvSpPr txBox="1">
                                <a:spLocks noChangeArrowheads="1"/>
                              </wps:cNvSpPr>
                              <wps:spPr bwMode="auto">
                                <a:xfrm>
                                  <a:off x="1292853" y="2398561"/>
                                  <a:ext cx="1537335" cy="255905"/>
                                </a:xfrm>
                                <a:prstGeom prst="rect">
                                  <a:avLst/>
                                </a:prstGeom>
                                <a:solidFill>
                                  <a:srgbClr val="FFFFFF"/>
                                </a:solidFill>
                                <a:ln w="9525">
                                  <a:solidFill>
                                    <a:srgbClr val="000000"/>
                                  </a:solidFill>
                                  <a:miter lim="800000"/>
                                </a:ln>
                                <a:effectLst/>
                              </wps:spPr>
                              <wps:txbx>
                                <w:txbxContent>
                                  <w:p w14:paraId="137D1ADC">
                                    <w:pPr>
                                      <w:jc w:val="center"/>
                                      <w:rPr>
                                        <w:sz w:val="20"/>
                                      </w:rPr>
                                    </w:pPr>
                                    <w:r>
                                      <w:rPr>
                                        <w:rFonts w:hint="eastAsia"/>
                                        <w:sz w:val="20"/>
                                      </w:rPr>
                                      <w:t>试样接收</w:t>
                                    </w:r>
                                    <w:r>
                                      <w:rPr>
                                        <w:sz w:val="20"/>
                                      </w:rPr>
                                      <w:t>，双方签字确认</w:t>
                                    </w:r>
                                  </w:p>
                                </w:txbxContent>
                              </wps:txbx>
                              <wps:bodyPr rot="0" vert="horz" wrap="square" lIns="0" tIns="0" rIns="0" bIns="0" anchor="ctr" anchorCtr="0" upright="1">
                                <a:noAutofit/>
                              </wps:bodyPr>
                            </wps:wsp>
                            <wps:wsp>
                              <wps:cNvPr id="50" name="直接箭头连接符 50"/>
                              <wps:cNvCnPr>
                                <a:stCxn id="42" idx="3"/>
                                <a:endCxn id="43" idx="1"/>
                              </wps:cNvCnPr>
                              <wps:spPr>
                                <a:xfrm>
                                  <a:off x="2829954" y="1904413"/>
                                  <a:ext cx="681862" cy="16651"/>
                                </a:xfrm>
                                <a:prstGeom prst="straightConnector1">
                                  <a:avLst/>
                                </a:prstGeom>
                                <a:noFill/>
                                <a:ln w="9525" cap="flat" cmpd="sng" algn="ctr">
                                  <a:solidFill>
                                    <a:sysClr val="windowText" lastClr="000000"/>
                                  </a:solidFill>
                                  <a:prstDash val="solid"/>
                                  <a:miter lim="800000"/>
                                  <a:tailEnd type="triangle"/>
                                </a:ln>
                                <a:effectLst/>
                              </wps:spPr>
                              <wps:bodyPr/>
                            </wps:wsp>
                            <wps:wsp>
                              <wps:cNvPr id="51" name="直接连接符 51"/>
                              <wps:cNvCnPr>
                                <a:cxnSpLocks noChangeShapeType="1"/>
                              </wps:cNvCnPr>
                              <wps:spPr bwMode="auto">
                                <a:xfrm>
                                  <a:off x="2060604" y="2652538"/>
                                  <a:ext cx="3810" cy="188595"/>
                                </a:xfrm>
                                <a:prstGeom prst="line">
                                  <a:avLst/>
                                </a:prstGeom>
                                <a:noFill/>
                                <a:ln w="9525">
                                  <a:solidFill>
                                    <a:srgbClr val="000000"/>
                                  </a:solidFill>
                                  <a:round/>
                                  <a:tailEnd type="triangle" w="sm" len="med"/>
                                </a:ln>
                                <a:effectLst/>
                              </wps:spPr>
                              <wps:bodyPr/>
                            </wps:wsp>
                            <wps:wsp>
                              <wps:cNvPr id="52" name="文本框 52"/>
                              <wps:cNvSpPr txBox="1">
                                <a:spLocks noChangeArrowheads="1"/>
                              </wps:cNvSpPr>
                              <wps:spPr bwMode="auto">
                                <a:xfrm>
                                  <a:off x="1310106" y="2847134"/>
                                  <a:ext cx="1515745" cy="255905"/>
                                </a:xfrm>
                                <a:prstGeom prst="rect">
                                  <a:avLst/>
                                </a:prstGeom>
                                <a:solidFill>
                                  <a:srgbClr val="FFFFFF"/>
                                </a:solidFill>
                                <a:ln w="9525">
                                  <a:solidFill>
                                    <a:srgbClr val="000000"/>
                                  </a:solidFill>
                                  <a:miter lim="800000"/>
                                </a:ln>
                                <a:effectLst/>
                              </wps:spPr>
                              <wps:txbx>
                                <w:txbxContent>
                                  <w:p w14:paraId="53F62767">
                                    <w:pPr>
                                      <w:jc w:val="center"/>
                                      <w:rPr>
                                        <w:sz w:val="20"/>
                                      </w:rPr>
                                    </w:pPr>
                                    <w:r>
                                      <w:rPr>
                                        <w:sz w:val="20"/>
                                      </w:rPr>
                                      <w:t>检测受理</w:t>
                                    </w:r>
                                  </w:p>
                                </w:txbxContent>
                              </wps:txbx>
                              <wps:bodyPr rot="0" vert="horz" wrap="square" lIns="0" tIns="0" rIns="0" bIns="0" anchor="ctr" anchorCtr="0" upright="1">
                                <a:noAutofit/>
                              </wps:bodyPr>
                            </wps:wsp>
                            <wps:wsp>
                              <wps:cNvPr id="53" name="直接连接符 53"/>
                              <wps:cNvCnPr>
                                <a:cxnSpLocks noChangeShapeType="1"/>
                              </wps:cNvCnPr>
                              <wps:spPr bwMode="auto">
                                <a:xfrm>
                                  <a:off x="2069230" y="3097301"/>
                                  <a:ext cx="3810" cy="188595"/>
                                </a:xfrm>
                                <a:prstGeom prst="line">
                                  <a:avLst/>
                                </a:prstGeom>
                                <a:noFill/>
                                <a:ln w="9525">
                                  <a:solidFill>
                                    <a:srgbClr val="000000"/>
                                  </a:solidFill>
                                  <a:round/>
                                  <a:tailEnd type="triangle" w="sm" len="med"/>
                                </a:ln>
                                <a:effectLst/>
                              </wps:spPr>
                              <wps:bodyPr/>
                            </wps:wsp>
                            <wps:wsp>
                              <wps:cNvPr id="54" name="文本框 54"/>
                              <wps:cNvSpPr txBox="1">
                                <a:spLocks noChangeArrowheads="1"/>
                              </wps:cNvSpPr>
                              <wps:spPr bwMode="auto">
                                <a:xfrm>
                                  <a:off x="1318732" y="3282820"/>
                                  <a:ext cx="1548130" cy="237490"/>
                                </a:xfrm>
                                <a:prstGeom prst="rect">
                                  <a:avLst/>
                                </a:prstGeom>
                                <a:solidFill>
                                  <a:srgbClr val="FFFFFF"/>
                                </a:solidFill>
                                <a:ln w="9525">
                                  <a:solidFill>
                                    <a:srgbClr val="000000"/>
                                  </a:solidFill>
                                  <a:miter lim="800000"/>
                                </a:ln>
                                <a:effectLst/>
                              </wps:spPr>
                              <wps:txbx>
                                <w:txbxContent>
                                  <w:p w14:paraId="69EC1AFF">
                                    <w:pPr>
                                      <w:jc w:val="center"/>
                                      <w:rPr>
                                        <w:sz w:val="20"/>
                                      </w:rPr>
                                    </w:pPr>
                                    <w:r>
                                      <w:rPr>
                                        <w:rFonts w:hint="eastAsia"/>
                                        <w:sz w:val="20"/>
                                      </w:rPr>
                                      <w:t>试样编号</w:t>
                                    </w:r>
                                    <w:r>
                                      <w:rPr>
                                        <w:sz w:val="20"/>
                                      </w:rPr>
                                      <w:t>、登记标识并流转</w:t>
                                    </w:r>
                                  </w:p>
                                </w:txbxContent>
                              </wps:txbx>
                              <wps:bodyPr rot="0" vert="horz" wrap="square" lIns="0" tIns="0" rIns="0" bIns="0" anchor="ctr" anchorCtr="0" upright="1">
                                <a:noAutofit/>
                              </wps:bodyPr>
                            </wps:wsp>
                            <wps:wsp>
                              <wps:cNvPr id="55" name="直接连接符 55"/>
                              <wps:cNvCnPr>
                                <a:cxnSpLocks noChangeShapeType="1"/>
                              </wps:cNvCnPr>
                              <wps:spPr bwMode="auto">
                                <a:xfrm>
                                  <a:off x="2086483" y="3515733"/>
                                  <a:ext cx="3810" cy="188595"/>
                                </a:xfrm>
                                <a:prstGeom prst="line">
                                  <a:avLst/>
                                </a:prstGeom>
                                <a:noFill/>
                                <a:ln w="9525">
                                  <a:solidFill>
                                    <a:srgbClr val="000000"/>
                                  </a:solidFill>
                                  <a:round/>
                                  <a:tailEnd type="triangle" w="sm" len="med"/>
                                </a:ln>
                                <a:effectLst/>
                              </wps:spPr>
                              <wps:bodyPr/>
                            </wps:wsp>
                            <wps:wsp>
                              <wps:cNvPr id="56" name="文本框 56"/>
                              <wps:cNvSpPr txBox="1">
                                <a:spLocks noChangeArrowheads="1"/>
                              </wps:cNvSpPr>
                              <wps:spPr bwMode="auto">
                                <a:xfrm>
                                  <a:off x="1318732" y="3705514"/>
                                  <a:ext cx="1548130" cy="237490"/>
                                </a:xfrm>
                                <a:prstGeom prst="rect">
                                  <a:avLst/>
                                </a:prstGeom>
                                <a:solidFill>
                                  <a:srgbClr val="FFFFFF"/>
                                </a:solidFill>
                                <a:ln w="9525">
                                  <a:solidFill>
                                    <a:srgbClr val="000000"/>
                                  </a:solidFill>
                                  <a:miter lim="800000"/>
                                </a:ln>
                                <a:effectLst/>
                              </wps:spPr>
                              <wps:txbx>
                                <w:txbxContent>
                                  <w:p w14:paraId="73A950F1">
                                    <w:pPr>
                                      <w:jc w:val="center"/>
                                      <w:rPr>
                                        <w:sz w:val="20"/>
                                      </w:rPr>
                                    </w:pPr>
                                    <w:r>
                                      <w:rPr>
                                        <w:sz w:val="20"/>
                                      </w:rPr>
                                      <w:t>检测实施</w:t>
                                    </w:r>
                                  </w:p>
                                </w:txbxContent>
                              </wps:txbx>
                              <wps:bodyPr rot="0" vert="horz" wrap="square" lIns="0" tIns="0" rIns="0" bIns="0" anchor="ctr" anchorCtr="0" upright="1">
                                <a:noAutofit/>
                              </wps:bodyPr>
                            </wps:wsp>
                            <wps:wsp>
                              <wps:cNvPr id="57" name="直接连接符 57"/>
                              <wps:cNvCnPr/>
                              <wps:spPr>
                                <a:xfrm>
                                  <a:off x="2095110" y="3946101"/>
                                  <a:ext cx="0" cy="185590"/>
                                </a:xfrm>
                                <a:prstGeom prst="line">
                                  <a:avLst/>
                                </a:prstGeom>
                                <a:noFill/>
                                <a:ln w="9525" cap="flat" cmpd="sng" algn="ctr">
                                  <a:solidFill>
                                    <a:sysClr val="windowText" lastClr="000000"/>
                                  </a:solidFill>
                                  <a:prstDash val="solid"/>
                                  <a:miter lim="800000"/>
                                </a:ln>
                                <a:effectLst/>
                              </wps:spPr>
                              <wps:bodyPr/>
                            </wps:wsp>
                            <wps:wsp>
                              <wps:cNvPr id="58" name="直接连接符 58"/>
                              <wps:cNvCnPr/>
                              <wps:spPr>
                                <a:xfrm flipV="1">
                                  <a:off x="654498" y="4132072"/>
                                  <a:ext cx="2715905" cy="6824"/>
                                </a:xfrm>
                                <a:prstGeom prst="line">
                                  <a:avLst/>
                                </a:prstGeom>
                                <a:noFill/>
                                <a:ln w="9525" cap="flat" cmpd="sng" algn="ctr">
                                  <a:solidFill>
                                    <a:sysClr val="windowText" lastClr="000000"/>
                                  </a:solidFill>
                                  <a:prstDash val="solid"/>
                                  <a:miter lim="800000"/>
                                </a:ln>
                                <a:effectLst/>
                              </wps:spPr>
                              <wps:bodyPr/>
                            </wps:wsp>
                            <wps:wsp>
                              <wps:cNvPr id="59" name="直接连接符 59"/>
                              <wps:cNvCnPr>
                                <a:cxnSpLocks noChangeShapeType="1"/>
                              </wps:cNvCnPr>
                              <wps:spPr bwMode="auto">
                                <a:xfrm>
                                  <a:off x="651810" y="4132072"/>
                                  <a:ext cx="3810" cy="188595"/>
                                </a:xfrm>
                                <a:prstGeom prst="line">
                                  <a:avLst/>
                                </a:prstGeom>
                                <a:noFill/>
                                <a:ln w="9525">
                                  <a:solidFill>
                                    <a:srgbClr val="000000"/>
                                  </a:solidFill>
                                  <a:round/>
                                  <a:tailEnd type="triangle" w="sm" len="med"/>
                                </a:ln>
                                <a:effectLst/>
                              </wps:spPr>
                              <wps:bodyPr/>
                            </wps:wsp>
                            <wps:wsp>
                              <wps:cNvPr id="60" name="直接连接符 60"/>
                              <wps:cNvCnPr>
                                <a:cxnSpLocks noChangeShapeType="1"/>
                              </wps:cNvCnPr>
                              <wps:spPr bwMode="auto">
                                <a:xfrm>
                                  <a:off x="3369131" y="4140698"/>
                                  <a:ext cx="3810" cy="188595"/>
                                </a:xfrm>
                                <a:prstGeom prst="line">
                                  <a:avLst/>
                                </a:prstGeom>
                                <a:noFill/>
                                <a:ln w="9525">
                                  <a:solidFill>
                                    <a:srgbClr val="000000"/>
                                  </a:solidFill>
                                  <a:round/>
                                  <a:tailEnd type="triangle" w="sm" len="med"/>
                                </a:ln>
                                <a:effectLst/>
                              </wps:spPr>
                              <wps:bodyPr/>
                            </wps:wsp>
                            <wps:wsp>
                              <wps:cNvPr id="61" name="文本框 61"/>
                              <wps:cNvSpPr txBox="1">
                                <a:spLocks noChangeArrowheads="1"/>
                              </wps:cNvSpPr>
                              <wps:spPr bwMode="auto">
                                <a:xfrm>
                                  <a:off x="-18362" y="4321853"/>
                                  <a:ext cx="1347470" cy="257175"/>
                                </a:xfrm>
                                <a:prstGeom prst="rect">
                                  <a:avLst/>
                                </a:prstGeom>
                                <a:solidFill>
                                  <a:srgbClr val="FFFFFF"/>
                                </a:solidFill>
                                <a:ln w="9525">
                                  <a:solidFill>
                                    <a:srgbClr val="000000"/>
                                  </a:solidFill>
                                  <a:miter lim="800000"/>
                                </a:ln>
                                <a:effectLst/>
                              </wps:spPr>
                              <wps:txbx>
                                <w:txbxContent>
                                  <w:p w14:paraId="4599FEEF">
                                    <w:pPr>
                                      <w:jc w:val="center"/>
                                      <w:rPr>
                                        <w:sz w:val="20"/>
                                      </w:rPr>
                                    </w:pPr>
                                    <w:r>
                                      <w:rPr>
                                        <w:rFonts w:hint="eastAsia"/>
                                        <w:sz w:val="20"/>
                                      </w:rPr>
                                      <w:t>试样留置</w:t>
                                    </w:r>
                                  </w:p>
                                </w:txbxContent>
                              </wps:txbx>
                              <wps:bodyPr rot="0" vert="horz" wrap="square" lIns="0" tIns="0" rIns="0" bIns="0" anchor="ctr" anchorCtr="0" upright="1">
                                <a:noAutofit/>
                              </wps:bodyPr>
                            </wps:wsp>
                            <wps:wsp>
                              <wps:cNvPr id="62" name="文本框 62"/>
                              <wps:cNvSpPr txBox="1">
                                <a:spLocks noChangeArrowheads="1"/>
                              </wps:cNvSpPr>
                              <wps:spPr bwMode="auto">
                                <a:xfrm>
                                  <a:off x="2716211" y="4330479"/>
                                  <a:ext cx="1347470" cy="257175"/>
                                </a:xfrm>
                                <a:prstGeom prst="rect">
                                  <a:avLst/>
                                </a:prstGeom>
                                <a:solidFill>
                                  <a:srgbClr val="FFFFFF"/>
                                </a:solidFill>
                                <a:ln w="9525">
                                  <a:solidFill>
                                    <a:srgbClr val="000000"/>
                                  </a:solidFill>
                                  <a:miter lim="800000"/>
                                </a:ln>
                                <a:effectLst/>
                              </wps:spPr>
                              <wps:txbx>
                                <w:txbxContent>
                                  <w:p w14:paraId="0C172B99">
                                    <w:pPr>
                                      <w:jc w:val="center"/>
                                      <w:rPr>
                                        <w:sz w:val="20"/>
                                      </w:rPr>
                                    </w:pPr>
                                    <w:r>
                                      <w:rPr>
                                        <w:rFonts w:hint="eastAsia"/>
                                        <w:sz w:val="20"/>
                                      </w:rPr>
                                      <w:t>出具检测</w:t>
                                    </w:r>
                                    <w:r>
                                      <w:rPr>
                                        <w:sz w:val="20"/>
                                      </w:rPr>
                                      <w:t>报告</w:t>
                                    </w:r>
                                  </w:p>
                                </w:txbxContent>
                              </wps:txbx>
                              <wps:bodyPr rot="0" vert="horz" wrap="square" lIns="0" tIns="0" rIns="0" bIns="0" anchor="ctr" anchorCtr="0" upright="1">
                                <a:noAutofit/>
                              </wps:bodyPr>
                            </wps:wsp>
                            <wps:wsp>
                              <wps:cNvPr id="63" name="直接连接符 63"/>
                              <wps:cNvCnPr>
                                <a:cxnSpLocks noChangeShapeType="1"/>
                              </wps:cNvCnPr>
                              <wps:spPr bwMode="auto">
                                <a:xfrm>
                                  <a:off x="654499" y="4581820"/>
                                  <a:ext cx="3810" cy="288252"/>
                                </a:xfrm>
                                <a:prstGeom prst="line">
                                  <a:avLst/>
                                </a:prstGeom>
                                <a:noFill/>
                                <a:ln w="9525">
                                  <a:solidFill>
                                    <a:srgbClr val="000000"/>
                                  </a:solidFill>
                                  <a:round/>
                                  <a:tailEnd type="triangle" w="sm" len="med"/>
                                </a:ln>
                                <a:effectLst/>
                              </wps:spPr>
                              <wps:bodyPr/>
                            </wps:wsp>
                            <wps:wsp>
                              <wps:cNvPr id="128" name="文本框 128"/>
                              <wps:cNvSpPr txBox="1">
                                <a:spLocks noChangeArrowheads="1"/>
                              </wps:cNvSpPr>
                              <wps:spPr bwMode="auto">
                                <a:xfrm>
                                  <a:off x="42024" y="4642205"/>
                                  <a:ext cx="572135" cy="179070"/>
                                </a:xfrm>
                                <a:prstGeom prst="rect">
                                  <a:avLst/>
                                </a:prstGeom>
                                <a:noFill/>
                                <a:ln w="9525">
                                  <a:noFill/>
                                </a:ln>
                                <a:effectLst/>
                              </wps:spPr>
                              <wps:txbx>
                                <w:txbxContent>
                                  <w:p w14:paraId="713A9592">
                                    <w:pPr>
                                      <w:jc w:val="center"/>
                                      <w:rPr>
                                        <w:sz w:val="20"/>
                                      </w:rPr>
                                    </w:pPr>
                                    <w:r>
                                      <w:rPr>
                                        <w:rFonts w:hint="eastAsia"/>
                                        <w:sz w:val="20"/>
                                      </w:rPr>
                                      <w:t>留样期满</w:t>
                                    </w:r>
                                  </w:p>
                                </w:txbxContent>
                              </wps:txbx>
                              <wps:bodyPr rot="0" vert="horz" wrap="square" lIns="0" tIns="0" rIns="0" bIns="0" anchor="t" anchorCtr="0" upright="1">
                                <a:noAutofit/>
                              </wps:bodyPr>
                            </wps:wsp>
                            <wps:wsp>
                              <wps:cNvPr id="129" name="文本框 129"/>
                              <wps:cNvSpPr txBox="1">
                                <a:spLocks noChangeArrowheads="1"/>
                              </wps:cNvSpPr>
                              <wps:spPr bwMode="auto">
                                <a:xfrm>
                                  <a:off x="-18361" y="4870355"/>
                                  <a:ext cx="1347470" cy="257175"/>
                                </a:xfrm>
                                <a:prstGeom prst="rect">
                                  <a:avLst/>
                                </a:prstGeom>
                                <a:solidFill>
                                  <a:srgbClr val="FFFFFF"/>
                                </a:solidFill>
                                <a:ln w="9525">
                                  <a:solidFill>
                                    <a:srgbClr val="000000"/>
                                  </a:solidFill>
                                  <a:miter lim="800000"/>
                                </a:ln>
                                <a:effectLst/>
                              </wps:spPr>
                              <wps:txbx>
                                <w:txbxContent>
                                  <w:p w14:paraId="76C8CF06">
                                    <w:pPr>
                                      <w:jc w:val="center"/>
                                      <w:rPr>
                                        <w:sz w:val="20"/>
                                      </w:rPr>
                                    </w:pPr>
                                    <w:r>
                                      <w:rPr>
                                        <w:rFonts w:hint="eastAsia"/>
                                        <w:sz w:val="20"/>
                                      </w:rPr>
                                      <w:t>留样出库</w:t>
                                    </w:r>
                                  </w:p>
                                </w:txbxContent>
                              </wps:txbx>
                              <wps:bodyPr rot="0" vert="horz" wrap="square" lIns="0" tIns="0" rIns="0" bIns="0" anchor="ctr" anchorCtr="0" upright="1">
                                <a:noAutofit/>
                              </wps:bodyPr>
                            </wps:wsp>
                            <wps:wsp>
                              <wps:cNvPr id="130" name="直接连接符 130"/>
                              <wps:cNvCnPr>
                                <a:cxnSpLocks noChangeShapeType="1"/>
                              </wps:cNvCnPr>
                              <wps:spPr bwMode="auto">
                                <a:xfrm>
                                  <a:off x="654499" y="5125284"/>
                                  <a:ext cx="3810" cy="188595"/>
                                </a:xfrm>
                                <a:prstGeom prst="line">
                                  <a:avLst/>
                                </a:prstGeom>
                                <a:noFill/>
                                <a:ln w="9525">
                                  <a:solidFill>
                                    <a:srgbClr val="000000"/>
                                  </a:solidFill>
                                  <a:round/>
                                  <a:tailEnd type="triangle" w="sm" len="med"/>
                                </a:ln>
                                <a:effectLst/>
                              </wps:spPr>
                              <wps:bodyPr/>
                            </wps:wsp>
                            <wps:wsp>
                              <wps:cNvPr id="131" name="文本框 131"/>
                              <wps:cNvSpPr txBox="1">
                                <a:spLocks noChangeArrowheads="1"/>
                              </wps:cNvSpPr>
                              <wps:spPr bwMode="auto">
                                <a:xfrm>
                                  <a:off x="-18361" y="5306439"/>
                                  <a:ext cx="1347470" cy="257175"/>
                                </a:xfrm>
                                <a:prstGeom prst="rect">
                                  <a:avLst/>
                                </a:prstGeom>
                                <a:solidFill>
                                  <a:srgbClr val="FFFFFF"/>
                                </a:solidFill>
                                <a:ln w="9525">
                                  <a:solidFill>
                                    <a:srgbClr val="000000"/>
                                  </a:solidFill>
                                  <a:miter lim="800000"/>
                                </a:ln>
                                <a:effectLst/>
                              </wps:spPr>
                              <wps:txbx>
                                <w:txbxContent>
                                  <w:p w14:paraId="75AF8C00">
                                    <w:pPr>
                                      <w:jc w:val="center"/>
                                      <w:rPr>
                                        <w:sz w:val="20"/>
                                      </w:rPr>
                                    </w:pPr>
                                    <w:r>
                                      <w:rPr>
                                        <w:rFonts w:hint="eastAsia"/>
                                        <w:sz w:val="20"/>
                                      </w:rPr>
                                      <w:t>留样处置</w:t>
                                    </w:r>
                                  </w:p>
                                </w:txbxContent>
                              </wps:txbx>
                              <wps:bodyPr rot="0" vert="horz" wrap="square" lIns="0" tIns="0" rIns="0" bIns="0" anchor="ctr" anchorCtr="0" upright="1">
                                <a:noAutofit/>
                              </wps:bodyPr>
                            </wps:wsp>
                            <wps:wsp>
                              <wps:cNvPr id="132" name="文本框 132"/>
                              <wps:cNvSpPr txBox="1">
                                <a:spLocks noChangeArrowheads="1"/>
                              </wps:cNvSpPr>
                              <wps:spPr bwMode="auto">
                                <a:xfrm>
                                  <a:off x="2157669" y="5370328"/>
                                  <a:ext cx="982345" cy="272415"/>
                                </a:xfrm>
                                <a:prstGeom prst="rect">
                                  <a:avLst/>
                                </a:prstGeom>
                                <a:solidFill>
                                  <a:srgbClr val="FFFFFF"/>
                                </a:solidFill>
                                <a:ln w="9525">
                                  <a:solidFill>
                                    <a:srgbClr val="000000"/>
                                  </a:solidFill>
                                  <a:miter lim="800000"/>
                                </a:ln>
                                <a:effectLst/>
                              </wps:spPr>
                              <wps:txbx>
                                <w:txbxContent>
                                  <w:p w14:paraId="4F8EC4C7">
                                    <w:pPr>
                                      <w:jc w:val="center"/>
                                      <w:rPr>
                                        <w:sz w:val="20"/>
                                      </w:rPr>
                                    </w:pPr>
                                    <w:r>
                                      <w:rPr>
                                        <w:rFonts w:hint="eastAsia"/>
                                        <w:sz w:val="20"/>
                                      </w:rPr>
                                      <w:t>资料存档</w:t>
                                    </w:r>
                                  </w:p>
                                </w:txbxContent>
                              </wps:txbx>
                              <wps:bodyPr rot="0" vert="horz" wrap="square" lIns="0" tIns="0" rIns="0" bIns="0" anchor="ctr" anchorCtr="0" upright="1">
                                <a:noAutofit/>
                              </wps:bodyPr>
                            </wps:wsp>
                            <wps:wsp>
                              <wps:cNvPr id="133" name="文本框 133"/>
                              <wps:cNvSpPr txBox="1">
                                <a:spLocks noChangeArrowheads="1"/>
                              </wps:cNvSpPr>
                              <wps:spPr bwMode="auto">
                                <a:xfrm>
                                  <a:off x="3467819" y="5366234"/>
                                  <a:ext cx="1528445" cy="352425"/>
                                </a:xfrm>
                                <a:prstGeom prst="rect">
                                  <a:avLst/>
                                </a:prstGeom>
                                <a:solidFill>
                                  <a:srgbClr val="FFFFFF"/>
                                </a:solidFill>
                                <a:ln w="9525">
                                  <a:solidFill>
                                    <a:srgbClr val="000000"/>
                                  </a:solidFill>
                                  <a:miter lim="800000"/>
                                </a:ln>
                                <a:effectLst/>
                              </wps:spPr>
                              <wps:txbx>
                                <w:txbxContent>
                                  <w:p w14:paraId="66F50065">
                                    <w:pPr>
                                      <w:spacing w:line="240" w:lineRule="exact"/>
                                      <w:jc w:val="center"/>
                                      <w:rPr>
                                        <w:sz w:val="20"/>
                                      </w:rPr>
                                    </w:pPr>
                                    <w:r>
                                      <w:rPr>
                                        <w:rFonts w:hint="eastAsia"/>
                                        <w:sz w:val="20"/>
                                      </w:rPr>
                                      <w:t>不合格项目</w:t>
                                    </w:r>
                                    <w:r>
                                      <w:rPr>
                                        <w:sz w:val="20"/>
                                      </w:rPr>
                                      <w:t>告知委托方，同时按规定上报主管部门</w:t>
                                    </w:r>
                                  </w:p>
                                </w:txbxContent>
                              </wps:txbx>
                              <wps:bodyPr rot="0" vert="horz" wrap="square" lIns="0" tIns="0" rIns="0" bIns="0" anchor="ctr" anchorCtr="0" upright="1">
                                <a:noAutofit/>
                              </wps:bodyPr>
                            </wps:wsp>
                            <wps:wsp>
                              <wps:cNvPr id="134" name="直接连接符 134"/>
                              <wps:cNvCnPr/>
                              <wps:spPr>
                                <a:xfrm flipV="1">
                                  <a:off x="2613804" y="5197626"/>
                                  <a:ext cx="1623695" cy="6350"/>
                                </a:xfrm>
                                <a:prstGeom prst="line">
                                  <a:avLst/>
                                </a:prstGeom>
                                <a:noFill/>
                                <a:ln w="9525" cap="flat" cmpd="sng" algn="ctr">
                                  <a:solidFill>
                                    <a:sysClr val="windowText" lastClr="000000"/>
                                  </a:solidFill>
                                  <a:prstDash val="solid"/>
                                  <a:miter lim="800000"/>
                                </a:ln>
                                <a:effectLst/>
                              </wps:spPr>
                              <wps:bodyPr/>
                            </wps:wsp>
                            <wps:wsp>
                              <wps:cNvPr id="135" name="文本框 135"/>
                              <wps:cNvSpPr txBox="1">
                                <a:spLocks noChangeArrowheads="1"/>
                              </wps:cNvSpPr>
                              <wps:spPr bwMode="auto">
                                <a:xfrm>
                                  <a:off x="2705810" y="4800833"/>
                                  <a:ext cx="1347470" cy="257175"/>
                                </a:xfrm>
                                <a:prstGeom prst="rect">
                                  <a:avLst/>
                                </a:prstGeom>
                                <a:solidFill>
                                  <a:srgbClr val="FFFFFF"/>
                                </a:solidFill>
                                <a:ln w="9525">
                                  <a:solidFill>
                                    <a:srgbClr val="000000"/>
                                  </a:solidFill>
                                  <a:miter lim="800000"/>
                                </a:ln>
                                <a:effectLst/>
                              </wps:spPr>
                              <wps:txbx>
                                <w:txbxContent>
                                  <w:p w14:paraId="565AF92F">
                                    <w:pPr>
                                      <w:jc w:val="center"/>
                                      <w:rPr>
                                        <w:sz w:val="20"/>
                                      </w:rPr>
                                    </w:pPr>
                                    <w:r>
                                      <w:rPr>
                                        <w:rFonts w:hint="eastAsia"/>
                                        <w:sz w:val="20"/>
                                      </w:rPr>
                                      <w:t>报告</w:t>
                                    </w:r>
                                    <w:r>
                                      <w:rPr>
                                        <w:sz w:val="20"/>
                                      </w:rPr>
                                      <w:t>发放</w:t>
                                    </w:r>
                                  </w:p>
                                </w:txbxContent>
                              </wps:txbx>
                              <wps:bodyPr rot="0" vert="horz" wrap="square" lIns="0" tIns="0" rIns="0" bIns="0" anchor="ctr" anchorCtr="0" upright="1">
                                <a:noAutofit/>
                              </wps:bodyPr>
                            </wps:wsp>
                            <wps:wsp>
                              <wps:cNvPr id="136" name="直接连接符 136"/>
                              <wps:cNvCnPr/>
                              <wps:spPr>
                                <a:xfrm>
                                  <a:off x="3389073" y="5056146"/>
                                  <a:ext cx="0" cy="141061"/>
                                </a:xfrm>
                                <a:prstGeom prst="line">
                                  <a:avLst/>
                                </a:prstGeom>
                                <a:noFill/>
                                <a:ln w="9525" cap="flat" cmpd="sng" algn="ctr">
                                  <a:solidFill>
                                    <a:sysClr val="windowText" lastClr="000000"/>
                                  </a:solidFill>
                                  <a:prstDash val="solid"/>
                                  <a:miter lim="800000"/>
                                </a:ln>
                                <a:effectLst/>
                              </wps:spPr>
                              <wps:bodyPr/>
                            </wps:wsp>
                            <wps:wsp>
                              <wps:cNvPr id="137" name="直接箭头连接符 137"/>
                              <wps:cNvCnPr/>
                              <wps:spPr>
                                <a:xfrm>
                                  <a:off x="3380167" y="4586261"/>
                                  <a:ext cx="0" cy="214572"/>
                                </a:xfrm>
                                <a:prstGeom prst="straightConnector1">
                                  <a:avLst/>
                                </a:prstGeom>
                                <a:noFill/>
                                <a:ln w="9525" cap="flat" cmpd="sng" algn="ctr">
                                  <a:solidFill>
                                    <a:sysClr val="windowText" lastClr="000000"/>
                                  </a:solidFill>
                                  <a:prstDash val="solid"/>
                                  <a:miter lim="800000"/>
                                  <a:tailEnd type="triangle"/>
                                </a:ln>
                                <a:effectLst/>
                              </wps:spPr>
                              <wps:bodyPr/>
                            </wps:wsp>
                            <wps:wsp>
                              <wps:cNvPr id="138" name="直接箭头连接符 138"/>
                              <wps:cNvCnPr/>
                              <wps:spPr>
                                <a:xfrm>
                                  <a:off x="2614869" y="5206426"/>
                                  <a:ext cx="0" cy="152676"/>
                                </a:xfrm>
                                <a:prstGeom prst="straightConnector1">
                                  <a:avLst/>
                                </a:prstGeom>
                                <a:noFill/>
                                <a:ln w="9525" cap="flat" cmpd="sng" algn="ctr">
                                  <a:solidFill>
                                    <a:sysClr val="windowText" lastClr="000000"/>
                                  </a:solidFill>
                                  <a:prstDash val="solid"/>
                                  <a:miter lim="800000"/>
                                  <a:tailEnd type="triangle"/>
                                </a:ln>
                                <a:effectLst/>
                              </wps:spPr>
                              <wps:bodyPr/>
                            </wps:wsp>
                          </wpg:grpSp>
                        </wpg:grpSp>
                      </wpg:grpSp>
                    </wpg:wgp>
                  </a:graphicData>
                </a:graphic>
              </wp:anchor>
            </w:drawing>
          </mc:Choice>
          <mc:Fallback>
            <w:pict>
              <v:group id="_x0000_s1026" o:spid="_x0000_s1026" o:spt="203" style="position:absolute;left:0pt;margin-left:5.85pt;margin-top:13.75pt;height:503.25pt;width:397.45pt;z-index:251664384;mso-width-relative:page;mso-height-relative:page;" coordsize="5048023,6391519" o:gfxdata="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">
                <o:lock v:ext="edit" aspectratio="f"/>
                <v:line id="_x0000_s1026" o:spid="_x0000_s1026" o:spt="20" style="position:absolute;left:2113109;top:2120480;flip:x;height:238662;width:1238;" filled="f" stroked="t" coordsize="21600,21600" o:gfxdata="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pR0RrgAAADbAAAA&#10;DwAAAAAAAAABACAAAAAiAAAAZHJzL2Rvd25yZXYueG1sUEsBAhQAFAAAAAgAh07iQDMvBZ47AAAA&#10;OQAAABAAAAAAAAAAAQAgAAAABwEAAGRycy9zaGFwZXhtbC54bWxQSwUGAAAAAAYABgBbAQAAsQMA&#10;AAAA&#10;">
                  <v:fill on="f" focussize="0,0"/>
                  <v:stroke color="#000000" joinstyle="round" endarrow="block" endarrowwidth="narrow"/>
                  <v:imagedata o:title=""/>
                  <o:lock v:ext="edit" aspectratio="f"/>
                </v:line>
                <v:group id="_x0000_s1026" o:spid="_x0000_s1026" o:spt="203" style="position:absolute;left:0;top:0;height:6391519;width:5048023;" coordsize="5048023,6391519"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431985;top:0;height:285750;width:1347470;v-text-anchor:middle;" fillcolor="#FFFFFF" filled="t" stroked="t" coordsize="21600,21600" o:gfxdata="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0t1RbUAAADb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mm,0mm,0mm,0mm">
                      <w:txbxContent>
                        <w:p w14:paraId="09655B61">
                          <w:pPr>
                            <w:jc w:val="center"/>
                            <w:rPr>
                              <w:sz w:val="20"/>
                            </w:rPr>
                          </w:pPr>
                          <w:r>
                            <w:rPr>
                              <w:rFonts w:hint="eastAsia"/>
                              <w:sz w:val="20"/>
                            </w:rPr>
                            <w:t>签订检测</w:t>
                          </w:r>
                          <w:r>
                            <w:rPr>
                              <w:sz w:val="20"/>
                            </w:rPr>
                            <w:t>合同</w:t>
                          </w:r>
                        </w:p>
                      </w:txbxContent>
                    </v:textbox>
                  </v:shape>
                  <v:line id="_x0000_s1026" o:spid="_x0000_s1026" o:spt="20" style="position:absolute;left:2078966;top:284671;height:198120;width:0;" filled="f" stroked="t" coordsize="21600,21600" o:gfxdata="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JWoa/&#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group id="_x0000_s1026" o:spid="_x0000_s1026" o:spt="203" style="position:absolute;left:0;top:405441;height:5986078;width:5048023;" coordsize="5048023,598607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line id="_x0000_s1026" o:spid="_x0000_s1026" o:spt="20" style="position:absolute;left:2078966;top:362737;height:198120;width:0;" filled="f" stroked="t" coordsize="21600,21600" o:gfxdata="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yXIW/&#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_x0000_s1026" o:spid="_x0000_s1026" o:spt="202" type="#_x0000_t202" style="position:absolute;left:1431869;top:77331;height:323227;width:1356995;v-text-anchor:middle;" fillcolor="#FFFFFF" filled="t" stroked="t" coordsize="21600,21600" o:gfxdata="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I4R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mm,0mm,0mm,0mm">
                        <w:txbxContent>
                          <w:p w14:paraId="17C70805">
                            <w:pPr>
                              <w:spacing w:line="240" w:lineRule="exact"/>
                              <w:jc w:val="center"/>
                              <w:rPr>
                                <w:sz w:val="20"/>
                              </w:rPr>
                            </w:pPr>
                            <w:r>
                              <w:rPr>
                                <w:rFonts w:hint="eastAsia"/>
                                <w:sz w:val="20"/>
                              </w:rPr>
                              <w:t>试样取样</w:t>
                            </w:r>
                            <w:r>
                              <w:rPr>
                                <w:sz w:val="20"/>
                              </w:rPr>
                              <w:t>、制样并标识、封</w:t>
                            </w:r>
                            <w:r>
                              <w:rPr>
                                <w:rFonts w:hint="eastAsia"/>
                                <w:sz w:val="20"/>
                              </w:rPr>
                              <w:t>志</w:t>
                            </w:r>
                          </w:p>
                        </w:txbxContent>
                      </v:textbox>
                    </v:shape>
                    <v:shape id="_x0000_s1026" o:spid="_x0000_s1026" o:spt="202" type="#_x0000_t202" style="position:absolute;left:1431985;top:560717;height:255905;width:1347470;v-text-anchor:middle;" fillcolor="#FFFFFF" filled="t" stroked="t" coordsize="21600,21600" o:gfxdata="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msaY7UAAADb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mm,0mm,0mm,0mm">
                        <w:txbxContent>
                          <w:p w14:paraId="024B5D25">
                            <w:pPr>
                              <w:jc w:val="center"/>
                              <w:rPr>
                                <w:sz w:val="20"/>
                              </w:rPr>
                            </w:pPr>
                            <w:r>
                              <w:rPr>
                                <w:rFonts w:hint="eastAsia"/>
                                <w:sz w:val="20"/>
                              </w:rPr>
                              <w:t>填写检测</w:t>
                            </w:r>
                            <w:r>
                              <w:rPr>
                                <w:sz w:val="20"/>
                              </w:rPr>
                              <w:t>委托单</w:t>
                            </w:r>
                          </w:p>
                        </w:txbxContent>
                      </v:textbox>
                    </v:shape>
                    <v:line id="_x0000_s1026" o:spid="_x0000_s1026" o:spt="20" style="position:absolute;left:2087593;top:810883;height:198120;width:0;" filled="f" stroked="t" coordsize="21600,21600" o:gfxdata="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VoC/&#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_x0000_s1026" o:spid="_x0000_s1026" o:spt="202" type="#_x0000_t202" style="position:absolute;left:1431985;top:1009291;height:255905;width:1347470;v-text-anchor:middle;" fillcolor="#FFFFFF" filled="t" stroked="t" coordsize="21600,21600" o:gfxdata="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1xIC4tAAAANsAAAAPAAAA&#10;AAAAAAEAIAAAACIAAABkcnMvZG93bnJldi54bWxQSwECFAAUAAAACACHTuJAMy8FnjsAAAA5AAAA&#10;EAAAAAAAAAABACAAAAADAQAAZHJzL3NoYXBleG1sLnhtbFBLBQYAAAAABgAGAFsBAACtAwAAAAA=&#10;">
                      <v:fill on="t" focussize="0,0"/>
                      <v:stroke color="#000000" miterlimit="8" joinstyle="miter"/>
                      <v:imagedata o:title=""/>
                      <o:lock v:ext="edit" aspectratio="f"/>
                      <v:textbox inset="0mm,0mm,0mm,0mm">
                        <w:txbxContent>
                          <w:p w14:paraId="7BD37D48">
                            <w:pPr>
                              <w:jc w:val="center"/>
                              <w:rPr>
                                <w:sz w:val="20"/>
                              </w:rPr>
                            </w:pPr>
                            <w:r>
                              <w:rPr>
                                <w:rFonts w:hint="eastAsia"/>
                                <w:sz w:val="20"/>
                              </w:rPr>
                              <w:t>试样送检</w:t>
                            </w:r>
                          </w:p>
                        </w:txbxContent>
                      </v:textbox>
                    </v:shape>
                    <v:shape id="_x0000_s1026" o:spid="_x0000_s1026" o:spt="202" type="#_x0000_t202" style="position:absolute;left:2938181;top:1953810;height:179070;width:542290;"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83C972D">
                            <w:pPr>
                              <w:jc w:val="center"/>
                              <w:rPr>
                                <w:sz w:val="20"/>
                              </w:rPr>
                            </w:pPr>
                            <w:r>
                              <w:rPr>
                                <w:rFonts w:hint="eastAsia"/>
                                <w:sz w:val="20"/>
                              </w:rPr>
                              <w:t>不符合</w:t>
                            </w:r>
                          </w:p>
                        </w:txbxContent>
                      </v:textbox>
                    </v:shape>
                    <v:line id="_x0000_s1026" o:spid="_x0000_s1026" o:spt="20" style="position:absolute;left:2786332;top:258793;height:0;width:1188720;" filled="f" stroked="t" coordsize="21600,21600" o:gfxdata="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y5ES8AAAA&#10;2wAAAA8AAAAAAAAAAQAgAAAAIgAAAGRycy9kb3ducmV2LnhtbFBLAQIUABQAAAAIAIdO4kAzLwWe&#10;OwAAADkAAAAQAAAAAAAAAAEAIAAAAAsBAABkcnMvc2hhcGV4bWwueG1sUEsFBgAAAAAGAAYAWwEA&#10;ALUDAAAAAA==&#10;">
                      <v:fill on="f" focussize="0,0"/>
                      <v:stroke color="#000000" miterlimit="8" joinstyle="miter" startarrow="block"/>
                      <v:imagedata o:title=""/>
                      <o:lock v:ext="edit" aspectratio="f"/>
                    </v:line>
                    <v:line id="_x0000_s1026" o:spid="_x0000_s1026" o:spt="20" style="position:absolute;left:2104846;top:1259457;height:198120;width:0;" filled="f" stroked="t" coordsize="21600,21600" o:gfxdata="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J2/D&#10;wAAAANs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_x0000_s1026" o:spid="_x0000_s1026" o:spt="202" type="#_x0000_t202" style="position:absolute;left:1440612;top:1457864;height:257175;width:1347470;v-text-anchor:middle;" fillcolor="#FFFFFF" filled="t" stroked="t" coordsize="21600,21600" o:gfxdata="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bMjIL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14:paraId="42EFEB38">
                            <w:pPr>
                              <w:jc w:val="center"/>
                              <w:rPr>
                                <w:sz w:val="20"/>
                              </w:rPr>
                            </w:pPr>
                            <w:r>
                              <w:rPr>
                                <w:rFonts w:hint="eastAsia"/>
                                <w:sz w:val="20"/>
                              </w:rPr>
                              <w:t>试样</w:t>
                            </w:r>
                            <w:r>
                              <w:rPr>
                                <w:sz w:val="20"/>
                              </w:rPr>
                              <w:t>交接</w:t>
                            </w:r>
                          </w:p>
                        </w:txbxContent>
                      </v:textbox>
                    </v:shape>
                    <v:rect id="_x0000_s1026" o:spid="_x0000_s1026" o:spt="1" style="position:absolute;left:1302589;top:0;height:1800225;width:1635595;v-text-anchor:middle;" filled="f" stroked="t" coordsize="21600,21600" o:gfxdata="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Jx6ZvQAA&#10;ANs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line id="_x0000_s1026" o:spid="_x0000_s1026" o:spt="20" style="position:absolute;left:0;top:707366;height:0;width:1295400;" filled="f" stroked="t" coordsize="21600,21600" o:gfxdata="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0xOm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line>
                    <v:shape id="_x0000_s1026" o:spid="_x0000_s1026" o:spt="202" type="#_x0000_t202" style="position:absolute;left:51755;top:277530;height:420809;width:1104900;"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9ECC7A2">
                            <w:pPr>
                              <w:jc w:val="left"/>
                              <w:rPr>
                                <w:sz w:val="20"/>
                              </w:rPr>
                            </w:pPr>
                            <w:r>
                              <w:rPr>
                                <w:rFonts w:hint="eastAsia"/>
                                <w:sz w:val="20"/>
                              </w:rPr>
                              <w:t>由委托方负责</w:t>
                            </w:r>
                            <w:r>
                              <w:rPr>
                                <w:sz w:val="20"/>
                              </w:rPr>
                              <w:t>，</w:t>
                            </w:r>
                            <w:r>
                              <w:rPr>
                                <w:rFonts w:hint="eastAsia"/>
                                <w:sz w:val="20"/>
                              </w:rPr>
                              <w:t>按标准</w:t>
                            </w:r>
                            <w:r>
                              <w:rPr>
                                <w:sz w:val="20"/>
                              </w:rPr>
                              <w:t>要求见证</w:t>
                            </w:r>
                            <w:r>
                              <w:rPr>
                                <w:rFonts w:hint="eastAsia"/>
                                <w:sz w:val="20"/>
                              </w:rPr>
                              <w:t>取样</w:t>
                            </w:r>
                          </w:p>
                        </w:txbxContent>
                      </v:textbox>
                    </v:shape>
                    <v:shape id="_x0000_s1026" o:spid="_x0000_s1026" o:spt="202" type="#_x0000_t202" style="position:absolute;left:2137894;top:2406537;height:179070;width:396444;"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83AF065">
                            <w:pPr>
                              <w:jc w:val="center"/>
                              <w:rPr>
                                <w:sz w:val="20"/>
                              </w:rPr>
                            </w:pPr>
                            <w:r>
                              <w:rPr>
                                <w:rFonts w:hint="eastAsia"/>
                                <w:sz w:val="20"/>
                              </w:rPr>
                              <w:t>符合</w:t>
                            </w:r>
                          </w:p>
                        </w:txbxContent>
                      </v:textbox>
                    </v:shape>
                    <v:shape id="_x0000_s1026" o:spid="_x0000_s1026" o:spt="202" type="#_x0000_t202" style="position:absolute;left:3191774;top:60385;height:179070;width:542290;"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33588408">
                            <w:pPr>
                              <w:jc w:val="center"/>
                              <w:rPr>
                                <w:sz w:val="20"/>
                              </w:rPr>
                            </w:pPr>
                            <w:r>
                              <w:rPr>
                                <w:rFonts w:hint="eastAsia"/>
                                <w:sz w:val="20"/>
                              </w:rPr>
                              <w:t>重新取样</w:t>
                            </w:r>
                          </w:p>
                        </w:txbxContent>
                      </v:textbox>
                    </v:shape>
                    <v:group id="_x0000_s1026" o:spid="_x0000_s1026" o:spt="203" style="position:absolute;left:33397;top:267393;height:5718685;width:5014626;" coordorigin="-18362,-26" coordsize="5014626,571868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292745;top:1686282;height:436279;width:1537209;v-text-anchor:middle;" fillcolor="#FFFFFF" filled="t" stroked="t" coordsize="21600,21600" o:gfxdata="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XMgp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mm,0mm,0mm,0mm">
                          <w:txbxContent>
                            <w:p w14:paraId="277E9969">
                              <w:pPr>
                                <w:jc w:val="center"/>
                                <w:rPr>
                                  <w:sz w:val="20"/>
                                </w:rPr>
                              </w:pPr>
                              <w:r>
                                <w:rPr>
                                  <w:rFonts w:hint="eastAsia"/>
                                  <w:sz w:val="20"/>
                                </w:rPr>
                                <w:t>核对委托</w:t>
                              </w:r>
                              <w:r>
                                <w:rPr>
                                  <w:sz w:val="20"/>
                                </w:rPr>
                                <w:t>信息、</w:t>
                              </w:r>
                              <w:r>
                                <w:rPr>
                                  <w:rFonts w:hint="eastAsia"/>
                                  <w:sz w:val="20"/>
                                </w:rPr>
                                <w:t>试样</w:t>
                              </w:r>
                              <w:r>
                                <w:rPr>
                                  <w:sz w:val="20"/>
                                </w:rPr>
                                <w:t>状况及标识、封志等符合</w:t>
                              </w:r>
                              <w:r>
                                <w:rPr>
                                  <w:rFonts w:hint="eastAsia"/>
                                  <w:sz w:val="20"/>
                                </w:rPr>
                                <w:t>性</w:t>
                              </w:r>
                            </w:p>
                          </w:txbxContent>
                        </v:textbox>
                      </v:shape>
                      <v:shape id="_x0000_s1026" o:spid="_x0000_s1026" o:spt="202" type="#_x0000_t202" style="position:absolute;left:3511816;top:1728659;height:384810;width:818515;v-text-anchor:middle;" fillcolor="#FFFFFF" filled="t" stroked="t" coordsize="21600,21600" o:gfxdata="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RBtsr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14:paraId="5033B811">
                              <w:pPr>
                                <w:jc w:val="center"/>
                                <w:rPr>
                                  <w:sz w:val="20"/>
                                </w:rPr>
                              </w:pPr>
                              <w:r>
                                <w:rPr>
                                  <w:sz w:val="20"/>
                                </w:rPr>
                                <w:t>试样退回</w:t>
                              </w:r>
                            </w:p>
                            <w:p w14:paraId="6B294881">
                              <w:pPr>
                                <w:jc w:val="center"/>
                                <w:rPr>
                                  <w:sz w:val="20"/>
                                </w:rPr>
                              </w:pPr>
                              <w:r>
                                <w:rPr>
                                  <w:rFonts w:hint="eastAsia"/>
                                  <w:sz w:val="20"/>
                                </w:rPr>
                                <w:t>委托无效</w:t>
                              </w:r>
                            </w:p>
                          </w:txbxContent>
                        </v:textbox>
                      </v:shape>
                      <v:line id="_x0000_s1026" o:spid="_x0000_s1026" o:spt="20" style="position:absolute;left:3920486;top:-26;flip:x y;height:1728591;width:267;" filled="f" stroked="t" coordsize="21600,21600" o:gfxdata="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ZdSK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_x0000_s1026" o:spid="_x0000_s1026" o:spt="20" style="position:absolute;left:2060604;top:2122560;flip:x;height:259919;width:746;" filled="f" stroked="t" coordsize="21600,21600" o:gfxdata="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1xSy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_x0000_s1026" o:spid="_x0000_s1026" o:spt="202" type="#_x0000_t202" style="position:absolute;left:1292853;top:2398561;height:255905;width:1537335;v-text-anchor:middle;" fillcolor="#FFFFFF" filled="t" stroked="t" coordsize="21600,21600" o:gfxdata="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itrsb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14:paraId="137D1ADC">
                              <w:pPr>
                                <w:jc w:val="center"/>
                                <w:rPr>
                                  <w:sz w:val="20"/>
                                </w:rPr>
                              </w:pPr>
                              <w:r>
                                <w:rPr>
                                  <w:rFonts w:hint="eastAsia"/>
                                  <w:sz w:val="20"/>
                                </w:rPr>
                                <w:t>试样接收</w:t>
                              </w:r>
                              <w:r>
                                <w:rPr>
                                  <w:sz w:val="20"/>
                                </w:rPr>
                                <w:t>，双方签字确认</w:t>
                              </w:r>
                            </w:p>
                          </w:txbxContent>
                        </v:textbox>
                      </v:shape>
                      <v:shape id="_x0000_s1026" o:spid="_x0000_s1026" o:spt="32" type="#_x0000_t32" style="position:absolute;left:2829954;top:1904413;height:16651;width:681862;" filled="f" stroked="t" coordsize="21600,21600" o:gfxdata="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MZq3K2AAAA2wAAAA8A&#10;AAAAAAAAAQAgAAAAIgAAAGRycy9kb3ducmV2LnhtbFBLAQIUABQAAAAIAIdO4kAzLwWeOwAAADkA&#10;AAAQAAAAAAAAAAEAIAAAAAUBAABkcnMvc2hhcGV4bWwueG1sUEsFBgAAAAAGAAYAWwEAAK8DAAAA&#10;AA==&#10;">
                        <v:fill on="f" focussize="0,0"/>
                        <v:stroke color="#000000" miterlimit="8" joinstyle="miter" endarrow="block"/>
                        <v:imagedata o:title=""/>
                        <o:lock v:ext="edit" aspectratio="f"/>
                      </v:shape>
                      <v:line id="_x0000_s1026" o:spid="_x0000_s1026" o:spt="20" style="position:absolute;left:2060604;top:2652538;height:188595;width:3810;" filled="f" stroked="t" coordsize="21600,21600" o:gfxdata="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PKfu/&#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_x0000_s1026" o:spid="_x0000_s1026" o:spt="202" type="#_x0000_t202" style="position:absolute;left:1310106;top:2847134;height:255905;width:1515745;v-text-anchor:middle;" fillcolor="#FFFFFF" filled="t" stroked="t" coordsize="21600,21600" o:gfxdata="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hV70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mm,0mm,0mm,0mm">
                          <w:txbxContent>
                            <w:p w14:paraId="53F62767">
                              <w:pPr>
                                <w:jc w:val="center"/>
                                <w:rPr>
                                  <w:sz w:val="20"/>
                                </w:rPr>
                              </w:pPr>
                              <w:r>
                                <w:rPr>
                                  <w:sz w:val="20"/>
                                </w:rPr>
                                <w:t>检测受理</w:t>
                              </w:r>
                            </w:p>
                          </w:txbxContent>
                        </v:textbox>
                      </v:shape>
                      <v:line id="_x0000_s1026" o:spid="_x0000_s1026" o:spt="20" style="position:absolute;left:2069230;top:3097301;height:188595;width:3810;" filled="f" stroked="t" coordsize="21600,21600" o:gfxdata="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ERIX&#10;wAAAANs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_x0000_s1026" o:spid="_x0000_s1026" o:spt="202" type="#_x0000_t202" style="position:absolute;left:1318732;top:3282820;height:237490;width:1548130;v-text-anchor:middle;" fillcolor="#FFFFFF" filled="t" stroked="t" coordsize="21600,21600" o:gfxdata="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yBjG7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14:paraId="69EC1AFF">
                              <w:pPr>
                                <w:jc w:val="center"/>
                                <w:rPr>
                                  <w:sz w:val="20"/>
                                </w:rPr>
                              </w:pPr>
                              <w:r>
                                <w:rPr>
                                  <w:rFonts w:hint="eastAsia"/>
                                  <w:sz w:val="20"/>
                                </w:rPr>
                                <w:t>试样编号</w:t>
                              </w:r>
                              <w:r>
                                <w:rPr>
                                  <w:sz w:val="20"/>
                                </w:rPr>
                                <w:t>、登记标识并流转</w:t>
                              </w:r>
                            </w:p>
                          </w:txbxContent>
                        </v:textbox>
                      </v:shape>
                      <v:line id="_x0000_s1026" o:spid="_x0000_s1026" o:spt="20" style="position:absolute;left:2086483;top:3515733;height:188595;width:3810;" filled="f" stroked="t" coordsize="21600,21600" o:gfxdata="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0L/i/&#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_x0000_s1026" o:spid="_x0000_s1026" o:spt="202" type="#_x0000_t202" style="position:absolute;left:1318732;top:3705514;height:237490;width:1548130;v-text-anchor:middle;" fillcolor="#FFFFFF" filled="t" stroked="t" coordsize="21600,21600" o:gfxdata="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vlj3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mm,0mm,0mm,0mm">
                          <w:txbxContent>
                            <w:p w14:paraId="73A950F1">
                              <w:pPr>
                                <w:jc w:val="center"/>
                                <w:rPr>
                                  <w:sz w:val="20"/>
                                </w:rPr>
                              </w:pPr>
                              <w:r>
                                <w:rPr>
                                  <w:sz w:val="20"/>
                                </w:rPr>
                                <w:t>检测实施</w:t>
                              </w:r>
                            </w:p>
                          </w:txbxContent>
                        </v:textbox>
                      </v:shape>
                      <v:line id="_x0000_s1026" o:spid="_x0000_s1026" o:spt="20" style="position:absolute;left:2095110;top:3946101;height:185590;width:0;" filled="f" stroked="t" coordsize="21600,21600" o:gfxdata="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DPYG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line>
                      <v:line id="_x0000_s1026" o:spid="_x0000_s1026" o:spt="20" style="position:absolute;left:654498;top:4132072;flip:y;height:6824;width:2715905;" filled="f" stroked="t" coordsize="21600,21600" o:gfxdata="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430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line>
                      <v:line id="_x0000_s1026" o:spid="_x0000_s1026" o:spt="20" style="position:absolute;left:651810;top:4132072;height:188595;width:3810;" filled="f" stroked="t" coordsize="21600,21600" o:gfxdata="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5Jf2/&#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_x0000_s1026" o:spid="_x0000_s1026" o:spt="20" style="position:absolute;left:3369131;top:4140698;height:188595;width:3810;" filled="f" stroked="t" coordsize="21600,21600" o:gfxdata="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9G3bsAAADb&#10;AAAADwAAAAAAAAABACAAAAAiAAAAZHJzL2Rvd25yZXYueG1sUEsBAhQAFAAAAAgAh07iQDMvBZ47&#10;AAAAOQAAABAAAAAAAAAAAQAgAAAACgEAAGRycy9zaGFwZXhtbC54bWxQSwUGAAAAAAYABgBbAQAA&#10;tAMAAAAA&#10;">
                        <v:fill on="f" focussize="0,0"/>
                        <v:stroke color="#000000" joinstyle="round" endarrow="block" endarrowwidth="narrow"/>
                        <v:imagedata o:title=""/>
                        <o:lock v:ext="edit" aspectratio="f"/>
                      </v:line>
                      <v:shape id="_x0000_s1026" o:spid="_x0000_s1026" o:spt="202" type="#_x0000_t202" style="position:absolute;left:-18362;top:4321853;height:257175;width:1347470;v-text-anchor:middle;" fillcolor="#FFFFFF" filled="t" stroked="t" coordsize="21600,21600" o:gfxdata="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Owo+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mm,0mm,0mm,0mm">
                          <w:txbxContent>
                            <w:p w14:paraId="4599FEEF">
                              <w:pPr>
                                <w:jc w:val="center"/>
                                <w:rPr>
                                  <w:sz w:val="20"/>
                                </w:rPr>
                              </w:pPr>
                              <w:r>
                                <w:rPr>
                                  <w:rFonts w:hint="eastAsia"/>
                                  <w:sz w:val="20"/>
                                </w:rPr>
                                <w:t>试样留置</w:t>
                              </w:r>
                            </w:p>
                          </w:txbxContent>
                        </v:textbox>
                      </v:shape>
                      <v:shape id="_x0000_s1026" o:spid="_x0000_s1026" o:spt="202" type="#_x0000_t202" style="position:absolute;left:2716211;top:4330479;height:257175;width:1347470;v-text-anchor:middle;" fillcolor="#FFFFFF" filled="t" stroked="t" coordsize="21600,21600" o:gfxdata="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6ZRJ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mm,0mm,0mm,0mm">
                          <w:txbxContent>
                            <w:p w14:paraId="0C172B99">
                              <w:pPr>
                                <w:jc w:val="center"/>
                                <w:rPr>
                                  <w:sz w:val="20"/>
                                </w:rPr>
                              </w:pPr>
                              <w:r>
                                <w:rPr>
                                  <w:rFonts w:hint="eastAsia"/>
                                  <w:sz w:val="20"/>
                                </w:rPr>
                                <w:t>出具检测</w:t>
                              </w:r>
                              <w:r>
                                <w:rPr>
                                  <w:sz w:val="20"/>
                                </w:rPr>
                                <w:t>报告</w:t>
                              </w:r>
                            </w:p>
                          </w:txbxContent>
                        </v:textbox>
                      </v:shape>
                      <v:line id="_x0000_s1026" o:spid="_x0000_s1026" o:spt="20" style="position:absolute;left:654499;top:4581820;height:288252;width:3810;" filled="f" stroked="t" coordsize="21600,21600" o:gfxdata="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92Kq/&#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_x0000_s1026" o:spid="_x0000_s1026" o:spt="202" type="#_x0000_t202" style="position:absolute;left:42024;top:4642205;height:179070;width:572135;"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13A9592">
                              <w:pPr>
                                <w:jc w:val="center"/>
                                <w:rPr>
                                  <w:sz w:val="20"/>
                                </w:rPr>
                              </w:pPr>
                              <w:r>
                                <w:rPr>
                                  <w:rFonts w:hint="eastAsia"/>
                                  <w:sz w:val="20"/>
                                </w:rPr>
                                <w:t>留样期满</w:t>
                              </w:r>
                            </w:p>
                          </w:txbxContent>
                        </v:textbox>
                      </v:shape>
                      <v:shape id="_x0000_s1026" o:spid="_x0000_s1026" o:spt="202" type="#_x0000_t202" style="position:absolute;left:-18361;top:4870355;height:257175;width:1347470;v-text-anchor:middle;" fillcolor="#FFFFFF" filled="t" stroked="t" coordsize="21600,21600" o:gfxdata="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MUEyW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14:paraId="76C8CF06">
                              <w:pPr>
                                <w:jc w:val="center"/>
                                <w:rPr>
                                  <w:sz w:val="20"/>
                                </w:rPr>
                              </w:pPr>
                              <w:r>
                                <w:rPr>
                                  <w:rFonts w:hint="eastAsia"/>
                                  <w:sz w:val="20"/>
                                </w:rPr>
                                <w:t>留样出库</w:t>
                              </w:r>
                            </w:p>
                          </w:txbxContent>
                        </v:textbox>
                      </v:shape>
                      <v:line id="_x0000_s1026" o:spid="_x0000_s1026" o:spt="20" style="position:absolute;left:654499;top:5125284;height:188595;width:3810;" filled="f" stroked="t" coordsize="21600,21600" o:gfxdata="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ec2&#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_x0000_s1026" o:spid="_x0000_s1026" o:spt="202" type="#_x0000_t202" style="position:absolute;left:-18361;top:5306439;height:257175;width:1347470;v-text-anchor:middle;" fillcolor="#FFFFFF" filled="t" stroked="t" coordsize="21600,21600" o:gfxdata="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i7if6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14:paraId="75AF8C00">
                              <w:pPr>
                                <w:jc w:val="center"/>
                                <w:rPr>
                                  <w:sz w:val="20"/>
                                </w:rPr>
                              </w:pPr>
                              <w:r>
                                <w:rPr>
                                  <w:rFonts w:hint="eastAsia"/>
                                  <w:sz w:val="20"/>
                                </w:rPr>
                                <w:t>留样处置</w:t>
                              </w:r>
                            </w:p>
                          </w:txbxContent>
                        </v:textbox>
                      </v:shape>
                      <v:shape id="_x0000_s1026" o:spid="_x0000_s1026" o:spt="202" type="#_x0000_t202" style="position:absolute;left:2157669;top:5370328;height:272415;width:982345;v-text-anchor:middle;" fillcolor="#FFFFFF" filled="t" stroked="t" coordsize="21600,21600" o:gfxdata="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pF4m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14:paraId="4F8EC4C7">
                              <w:pPr>
                                <w:jc w:val="center"/>
                                <w:rPr>
                                  <w:sz w:val="20"/>
                                </w:rPr>
                              </w:pPr>
                              <w:r>
                                <w:rPr>
                                  <w:rFonts w:hint="eastAsia"/>
                                  <w:sz w:val="20"/>
                                </w:rPr>
                                <w:t>资料存档</w:t>
                              </w:r>
                            </w:p>
                          </w:txbxContent>
                        </v:textbox>
                      </v:shape>
                      <v:shape id="_x0000_s1026" o:spid="_x0000_s1026" o:spt="202" type="#_x0000_t202" style="position:absolute;left:3467819;top:5366234;height:352425;width:1528445;v-text-anchor:middle;" fillcolor="#FFFFFF" filled="t" stroked="t" coordsize="21600,21600" o:gfxdata="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clshK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14:paraId="66F50065">
                              <w:pPr>
                                <w:spacing w:line="240" w:lineRule="exact"/>
                                <w:jc w:val="center"/>
                                <w:rPr>
                                  <w:sz w:val="20"/>
                                </w:rPr>
                              </w:pPr>
                              <w:r>
                                <w:rPr>
                                  <w:rFonts w:hint="eastAsia"/>
                                  <w:sz w:val="20"/>
                                </w:rPr>
                                <w:t>不合格项目</w:t>
                              </w:r>
                              <w:r>
                                <w:rPr>
                                  <w:sz w:val="20"/>
                                </w:rPr>
                                <w:t>告知委托方，同时按规定上报主管部门</w:t>
                              </w:r>
                            </w:p>
                          </w:txbxContent>
                        </v:textbox>
                      </v:shape>
                      <v:line id="_x0000_s1026" o:spid="_x0000_s1026" o:spt="20" style="position:absolute;left:2613804;top:5197626;flip:y;height:6350;width:1623695;" filled="f" stroked="t" coordsize="21600,21600" o:gfxdata="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c6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line>
                      <v:shape id="_x0000_s1026" o:spid="_x0000_s1026" o:spt="202" type="#_x0000_t202" style="position:absolute;left:2705810;top:4800833;height:257175;width:1347470;v-text-anchor:middle;" fillcolor="#FFFFFF" filled="t" stroked="t" coordsize="21600,21600" o:gfxdata="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eAj/22AAAA3A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0mm,0mm,0mm">
                          <w:txbxContent>
                            <w:p w14:paraId="565AF92F">
                              <w:pPr>
                                <w:jc w:val="center"/>
                                <w:rPr>
                                  <w:sz w:val="20"/>
                                </w:rPr>
                              </w:pPr>
                              <w:r>
                                <w:rPr>
                                  <w:rFonts w:hint="eastAsia"/>
                                  <w:sz w:val="20"/>
                                </w:rPr>
                                <w:t>报告</w:t>
                              </w:r>
                              <w:r>
                                <w:rPr>
                                  <w:sz w:val="20"/>
                                </w:rPr>
                                <w:t>发放</w:t>
                              </w:r>
                            </w:p>
                          </w:txbxContent>
                        </v:textbox>
                      </v:shape>
                      <v:line id="_x0000_s1026" o:spid="_x0000_s1026" o:spt="20" style="position:absolute;left:3389073;top:5056146;height:141061;width:0;" filled="f" stroked="t" coordsize="21600,21600" o:gfxdata="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8Xk7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line>
                      <v:shape id="_x0000_s1026" o:spid="_x0000_s1026" o:spt="32" type="#_x0000_t32" style="position:absolute;left:3380167;top:4586261;height:214572;width:0;" filled="f" stroked="t" coordsize="21600,21600" o:gfxdata="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ilivbgAAADcAAAA&#10;DwAAAAAAAAABACAAAAAiAAAAZHJzL2Rvd25yZXYueG1sUEsBAhQAFAAAAAgAh07iQDMvBZ47AAAA&#10;OQAAABAAAAAAAAAAAQAgAAAABwEAAGRycy9zaGFwZXhtbC54bWxQSwUGAAAAAAYABgBbAQAAsQMA&#10;AAAA&#10;">
                        <v:fill on="f" focussize="0,0"/>
                        <v:stroke color="#000000" miterlimit="8" joinstyle="miter" endarrow="block"/>
                        <v:imagedata o:title=""/>
                        <o:lock v:ext="edit" aspectratio="f"/>
                      </v:shape>
                      <v:shape id="_x0000_s1026" o:spid="_x0000_s1026" o:spt="32" type="#_x0000_t32" style="position:absolute;left:2614869;top:5206426;height:152676;width:0;" filled="f" stroked="t" coordsize="21600,21600" o:gfxdata="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29s+8AAAA&#10;3A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group>
                  </v:group>
                </v:group>
              </v:group>
            </w:pict>
          </mc:Fallback>
        </mc:AlternateContent>
      </w:r>
      <w:r>
        <w:rPr>
          <w:rFonts w:hint="eastAsia"/>
          <w:b/>
          <w:color w:val="000000" w:themeColor="text1"/>
          <w14:textFill>
            <w14:solidFill>
              <w14:schemeClr w14:val="tx1"/>
            </w14:solidFill>
          </w14:textFill>
        </w:rPr>
        <w:tab/>
      </w:r>
    </w:p>
    <w:p w14:paraId="17A7FC19">
      <w:pPr>
        <w:snapToGrid w:val="0"/>
        <w:spacing w:line="312" w:lineRule="auto"/>
        <w:ind w:left="11" w:hanging="11" w:hangingChars="5"/>
        <w:rPr>
          <w:b/>
          <w:color w:val="000000" w:themeColor="text1"/>
          <w14:textFill>
            <w14:solidFill>
              <w14:schemeClr w14:val="tx1"/>
            </w14:solidFill>
          </w14:textFill>
        </w:rPr>
      </w:pPr>
    </w:p>
    <w:p w14:paraId="227F0CB9">
      <w:pPr>
        <w:snapToGrid w:val="0"/>
        <w:spacing w:line="312" w:lineRule="auto"/>
        <w:ind w:left="11" w:hanging="11" w:hangingChars="5"/>
        <w:rPr>
          <w:b/>
          <w:color w:val="000000" w:themeColor="text1"/>
          <w14:textFill>
            <w14:solidFill>
              <w14:schemeClr w14:val="tx1"/>
            </w14:solidFill>
          </w14:textFill>
        </w:rPr>
      </w:pPr>
    </w:p>
    <w:p w14:paraId="7F17CD2D">
      <w:pPr>
        <w:snapToGrid w:val="0"/>
        <w:spacing w:line="312" w:lineRule="auto"/>
        <w:ind w:left="11" w:hanging="11" w:hangingChars="5"/>
        <w:rPr>
          <w:b/>
          <w:color w:val="000000" w:themeColor="text1"/>
          <w14:textFill>
            <w14:solidFill>
              <w14:schemeClr w14:val="tx1"/>
            </w14:solidFill>
          </w14:textFill>
        </w:rPr>
      </w:pPr>
    </w:p>
    <w:p w14:paraId="4F272B7C">
      <w:pPr>
        <w:snapToGrid w:val="0"/>
        <w:spacing w:line="312" w:lineRule="auto"/>
        <w:ind w:left="11" w:hanging="11" w:hangingChars="5"/>
        <w:rPr>
          <w:b/>
          <w:color w:val="000000" w:themeColor="text1"/>
          <w14:textFill>
            <w14:solidFill>
              <w14:schemeClr w14:val="tx1"/>
            </w14:solidFill>
          </w14:textFill>
        </w:rPr>
      </w:pPr>
    </w:p>
    <w:p w14:paraId="2CBC22DE">
      <w:pPr>
        <w:snapToGrid w:val="0"/>
        <w:spacing w:line="312" w:lineRule="auto"/>
        <w:ind w:left="11" w:hanging="11" w:hangingChars="5"/>
        <w:rPr>
          <w:b/>
          <w:color w:val="000000" w:themeColor="text1"/>
          <w14:textFill>
            <w14:solidFill>
              <w14:schemeClr w14:val="tx1"/>
            </w14:solidFill>
          </w14:textFill>
        </w:rPr>
      </w:pPr>
    </w:p>
    <w:p w14:paraId="48926AED">
      <w:pPr>
        <w:tabs>
          <w:tab w:val="left" w:pos="360"/>
          <w:tab w:val="left" w:pos="1260"/>
        </w:tabs>
        <w:spacing w:line="360" w:lineRule="auto"/>
        <w:jc w:val="center"/>
        <w:rPr>
          <w:b/>
          <w:bCs/>
          <w:sz w:val="18"/>
          <w:szCs w:val="18"/>
        </w:rPr>
      </w:pPr>
    </w:p>
    <w:p w14:paraId="341CDC7E">
      <w:pPr>
        <w:spacing w:line="360" w:lineRule="auto"/>
        <w:rPr>
          <w:color w:val="4472C4"/>
        </w:rPr>
      </w:pPr>
    </w:p>
    <w:p w14:paraId="524391CF">
      <w:pPr>
        <w:spacing w:line="360" w:lineRule="auto"/>
        <w:rPr>
          <w:color w:val="4472C4"/>
        </w:rPr>
      </w:pPr>
    </w:p>
    <w:p w14:paraId="053D8958">
      <w:pPr>
        <w:spacing w:line="360" w:lineRule="auto"/>
        <w:rPr>
          <w:color w:val="4472C4"/>
        </w:rPr>
      </w:pPr>
    </w:p>
    <w:p w14:paraId="24CAB1F6">
      <w:pPr>
        <w:spacing w:line="360" w:lineRule="auto"/>
        <w:rPr>
          <w:color w:val="4472C4"/>
        </w:rPr>
      </w:pPr>
    </w:p>
    <w:p w14:paraId="0F19FEAA">
      <w:pPr>
        <w:spacing w:line="360" w:lineRule="auto"/>
        <w:rPr>
          <w:color w:val="4472C4"/>
        </w:rPr>
      </w:pPr>
    </w:p>
    <w:p w14:paraId="734B807E">
      <w:pPr>
        <w:spacing w:line="360" w:lineRule="auto"/>
        <w:rPr>
          <w:color w:val="4472C4"/>
        </w:rPr>
      </w:pPr>
    </w:p>
    <w:p w14:paraId="328D5F94">
      <w:pPr>
        <w:spacing w:line="360" w:lineRule="auto"/>
        <w:rPr>
          <w:color w:val="4472C4"/>
        </w:rPr>
      </w:pPr>
    </w:p>
    <w:p w14:paraId="749889B4">
      <w:pPr>
        <w:spacing w:line="360" w:lineRule="auto"/>
        <w:rPr>
          <w:color w:val="4472C4"/>
        </w:rPr>
      </w:pPr>
    </w:p>
    <w:p w14:paraId="1AE7AF89">
      <w:pPr>
        <w:spacing w:line="360" w:lineRule="auto"/>
        <w:rPr>
          <w:color w:val="4472C4"/>
        </w:rPr>
      </w:pPr>
    </w:p>
    <w:p w14:paraId="4545D909">
      <w:pPr>
        <w:tabs>
          <w:tab w:val="left" w:pos="360"/>
          <w:tab w:val="left" w:pos="1260"/>
        </w:tabs>
        <w:spacing w:line="360" w:lineRule="auto"/>
        <w:jc w:val="center"/>
        <w:rPr>
          <w:b/>
          <w:bCs/>
          <w:sz w:val="18"/>
          <w:szCs w:val="18"/>
          <w:highlight w:val="yellow"/>
        </w:rPr>
      </w:pPr>
    </w:p>
    <w:p w14:paraId="23A405F0">
      <w:pPr>
        <w:tabs>
          <w:tab w:val="left" w:pos="360"/>
          <w:tab w:val="left" w:pos="1260"/>
        </w:tabs>
        <w:spacing w:line="360" w:lineRule="auto"/>
        <w:jc w:val="center"/>
        <w:rPr>
          <w:b/>
          <w:bCs/>
          <w:sz w:val="18"/>
          <w:szCs w:val="18"/>
        </w:rPr>
      </w:pPr>
    </w:p>
    <w:p w14:paraId="66848F98">
      <w:pPr>
        <w:tabs>
          <w:tab w:val="left" w:pos="360"/>
          <w:tab w:val="left" w:pos="1260"/>
        </w:tabs>
        <w:spacing w:line="360" w:lineRule="auto"/>
        <w:jc w:val="center"/>
        <w:rPr>
          <w:b/>
          <w:bCs/>
          <w:sz w:val="18"/>
          <w:szCs w:val="18"/>
        </w:rPr>
      </w:pPr>
    </w:p>
    <w:p w14:paraId="06859808">
      <w:pPr>
        <w:tabs>
          <w:tab w:val="left" w:pos="360"/>
          <w:tab w:val="left" w:pos="1260"/>
        </w:tabs>
        <w:spacing w:line="360" w:lineRule="auto"/>
        <w:jc w:val="center"/>
        <w:rPr>
          <w:b/>
          <w:bCs/>
          <w:sz w:val="18"/>
          <w:szCs w:val="18"/>
        </w:rPr>
      </w:pPr>
    </w:p>
    <w:p w14:paraId="4E262E44">
      <w:pPr>
        <w:tabs>
          <w:tab w:val="left" w:pos="360"/>
          <w:tab w:val="left" w:pos="1260"/>
        </w:tabs>
        <w:spacing w:line="360" w:lineRule="auto"/>
        <w:jc w:val="center"/>
        <w:rPr>
          <w:b/>
          <w:bCs/>
          <w:sz w:val="18"/>
          <w:szCs w:val="18"/>
        </w:rPr>
      </w:pPr>
    </w:p>
    <w:p w14:paraId="29C9CBDC">
      <w:pPr>
        <w:tabs>
          <w:tab w:val="left" w:pos="360"/>
          <w:tab w:val="left" w:pos="1260"/>
        </w:tabs>
        <w:spacing w:line="360" w:lineRule="auto"/>
        <w:jc w:val="center"/>
        <w:rPr>
          <w:b/>
          <w:bCs/>
          <w:sz w:val="18"/>
          <w:szCs w:val="18"/>
        </w:rPr>
      </w:pPr>
    </w:p>
    <w:p w14:paraId="3D9E72A4">
      <w:pPr>
        <w:tabs>
          <w:tab w:val="left" w:pos="360"/>
          <w:tab w:val="left" w:pos="1260"/>
        </w:tabs>
        <w:spacing w:line="360" w:lineRule="auto"/>
        <w:jc w:val="center"/>
        <w:rPr>
          <w:b/>
          <w:bCs/>
          <w:sz w:val="18"/>
          <w:szCs w:val="18"/>
        </w:rPr>
      </w:pPr>
      <w:r>
        <w:rPr>
          <w:b/>
          <w:bCs/>
          <w:sz w:val="18"/>
          <w:szCs w:val="18"/>
        </w:rPr>
        <mc:AlternateContent>
          <mc:Choice Requires="wps">
            <w:drawing>
              <wp:anchor distT="0" distB="0" distL="114300" distR="114300" simplePos="0" relativeHeight="251665408" behindDoc="0" locked="0" layoutInCell="1" allowOverlap="1">
                <wp:simplePos x="0" y="0"/>
                <wp:positionH relativeFrom="column">
                  <wp:posOffset>4359910</wp:posOffset>
                </wp:positionH>
                <wp:positionV relativeFrom="paragraph">
                  <wp:posOffset>93345</wp:posOffset>
                </wp:positionV>
                <wp:extent cx="0" cy="158750"/>
                <wp:effectExtent l="76200" t="0" r="57150" b="50800"/>
                <wp:wrapNone/>
                <wp:docPr id="144" name="直接箭头连接符 144"/>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43.3pt;margin-top:7.35pt;height:12.5pt;width:0pt;z-index:251665408;mso-width-relative:page;mso-height-relative:page;" filled="f" stroked="t" coordsize="21600,21600" o:gfxdata="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j8AW3UAAAACQEAAA8AAAAA&#10;AAAAAQAgAAAAIgAAAGRycy9kb3ducmV2LnhtbFBLAQIUABQAAAAIAIdO4kCb4BnhGAIAAAYEAAAO&#10;AAAAAAAAAAEAIAAAACMBAABkcnMvZTJvRG9jLnhtbFBLBQYAAAAABgAGAFkBAACtBQAAAAA=&#10;">
                <v:fill on="f" focussize="0,0"/>
                <v:stroke color="#000000" miterlimit="8" joinstyle="miter" endarrow="block"/>
                <v:imagedata o:title=""/>
                <o:lock v:ext="edit" aspectratio="f"/>
              </v:shape>
            </w:pict>
          </mc:Fallback>
        </mc:AlternateContent>
      </w:r>
    </w:p>
    <w:p w14:paraId="02A0CE81">
      <w:pPr>
        <w:tabs>
          <w:tab w:val="left" w:pos="360"/>
          <w:tab w:val="left" w:pos="1260"/>
        </w:tabs>
        <w:spacing w:line="360" w:lineRule="auto"/>
        <w:jc w:val="center"/>
        <w:rPr>
          <w:b/>
          <w:bCs/>
          <w:sz w:val="18"/>
          <w:szCs w:val="18"/>
        </w:rPr>
      </w:pPr>
    </w:p>
    <w:p w14:paraId="6E1EE4EE">
      <w:pPr>
        <w:tabs>
          <w:tab w:val="left" w:pos="360"/>
          <w:tab w:val="left" w:pos="1260"/>
        </w:tabs>
        <w:spacing w:line="360" w:lineRule="auto"/>
        <w:jc w:val="center"/>
        <w:rPr>
          <w:b/>
          <w:bCs/>
          <w:sz w:val="18"/>
          <w:szCs w:val="18"/>
        </w:rPr>
      </w:pPr>
    </w:p>
    <w:p w14:paraId="526F03A9">
      <w:pPr>
        <w:tabs>
          <w:tab w:val="left" w:pos="360"/>
          <w:tab w:val="left" w:pos="1260"/>
        </w:tabs>
        <w:spacing w:line="360" w:lineRule="auto"/>
        <w:jc w:val="center"/>
        <w:rPr>
          <w:b/>
          <w:bCs/>
          <w:sz w:val="18"/>
          <w:szCs w:val="18"/>
        </w:rPr>
      </w:pPr>
      <w:r>
        <w:rPr>
          <w:rFonts w:hint="eastAsia"/>
          <w:b/>
          <w:bCs/>
          <w:sz w:val="18"/>
          <w:szCs w:val="18"/>
        </w:rPr>
        <w:t>图 A.</w:t>
      </w:r>
      <w:r>
        <w:rPr>
          <w:b/>
          <w:bCs/>
          <w:sz w:val="18"/>
          <w:szCs w:val="18"/>
        </w:rPr>
        <w:t>0</w:t>
      </w:r>
      <w:r>
        <w:rPr>
          <w:rFonts w:hint="eastAsia"/>
          <w:b/>
          <w:bCs/>
          <w:sz w:val="18"/>
          <w:szCs w:val="18"/>
        </w:rPr>
        <w:t>.</w:t>
      </w:r>
      <w:r>
        <w:rPr>
          <w:b/>
          <w:bCs/>
          <w:sz w:val="18"/>
          <w:szCs w:val="18"/>
        </w:rPr>
        <w:t>2</w:t>
      </w:r>
      <w:r>
        <w:rPr>
          <w:rFonts w:hint="eastAsia"/>
          <w:b/>
          <w:bCs/>
          <w:sz w:val="18"/>
          <w:szCs w:val="18"/>
        </w:rPr>
        <w:t xml:space="preserve">  试验室检测流程图</w:t>
      </w:r>
    </w:p>
    <w:p w14:paraId="4EC2D38A">
      <w:pPr>
        <w:widowControl/>
        <w:jc w:val="left"/>
        <w:rPr>
          <w:b/>
          <w:bCs/>
          <w:sz w:val="18"/>
          <w:szCs w:val="18"/>
        </w:rPr>
      </w:pPr>
    </w:p>
    <w:p w14:paraId="4676AC11">
      <w:pPr>
        <w:widowControl/>
        <w:jc w:val="left"/>
      </w:pPr>
      <w:r>
        <w:br w:type="page"/>
      </w:r>
    </w:p>
    <w:p w14:paraId="6091F072">
      <w:pPr>
        <w:keepNext/>
        <w:keepLines/>
        <w:spacing w:before="340" w:after="330" w:line="360" w:lineRule="auto"/>
        <w:jc w:val="center"/>
        <w:outlineLvl w:val="0"/>
        <w:rPr>
          <w:b/>
          <w:kern w:val="44"/>
          <w:sz w:val="28"/>
        </w:rPr>
      </w:pPr>
      <w:bookmarkStart w:id="114" w:name="_Toc195216165"/>
      <w:r>
        <w:rPr>
          <w:b/>
          <w:kern w:val="44"/>
          <w:sz w:val="28"/>
        </w:rPr>
        <w:t>附录</w:t>
      </w:r>
      <w:r>
        <w:rPr>
          <w:rFonts w:hint="eastAsia"/>
          <w:b/>
          <w:kern w:val="44"/>
          <w:sz w:val="28"/>
        </w:rPr>
        <w:t>B</w:t>
      </w:r>
      <w:r>
        <w:rPr>
          <w:b/>
          <w:kern w:val="44"/>
          <w:sz w:val="28"/>
        </w:rPr>
        <w:t xml:space="preserve">  检测合同的主要内容</w:t>
      </w:r>
      <w:bookmarkEnd w:id="114"/>
    </w:p>
    <w:p w14:paraId="092CDBA8">
      <w:pPr>
        <w:spacing w:line="360" w:lineRule="auto"/>
        <w:ind w:left="6" w:right="91"/>
      </w:pPr>
      <w:r>
        <w:rPr>
          <w:rFonts w:hint="eastAsia"/>
          <w:b/>
        </w:rPr>
        <w:t>B</w:t>
      </w:r>
      <w:r>
        <w:rPr>
          <w:b/>
        </w:rPr>
        <w:t>.0.1</w:t>
      </w:r>
      <w:r>
        <w:rPr>
          <w:rFonts w:hint="eastAsia"/>
        </w:rPr>
        <w:t xml:space="preserve"> </w:t>
      </w:r>
      <w:r>
        <w:t xml:space="preserve"> 检测合同</w:t>
      </w:r>
      <w:r>
        <w:rPr>
          <w:rFonts w:hint="eastAsia"/>
        </w:rPr>
        <w:t>宜</w:t>
      </w:r>
      <w:r>
        <w:t>明确下</w:t>
      </w:r>
      <w:r>
        <w:rPr>
          <w:rFonts w:hint="eastAsia"/>
        </w:rPr>
        <w:t>列</w:t>
      </w:r>
      <w:r>
        <w:t>主要内容</w:t>
      </w:r>
      <w:r>
        <w:rPr>
          <w:rFonts w:hint="eastAsia"/>
        </w:rPr>
        <w:t>：</w:t>
      </w:r>
    </w:p>
    <w:p w14:paraId="18F376C7">
      <w:pPr>
        <w:spacing w:line="360" w:lineRule="auto"/>
        <w:ind w:firstLine="316" w:firstLineChars="150"/>
      </w:pPr>
      <w:r>
        <w:rPr>
          <w:rFonts w:hint="eastAsia"/>
          <w:b/>
        </w:rPr>
        <w:t>1</w:t>
      </w:r>
      <w:r>
        <w:rPr>
          <w:rFonts w:hint="eastAsia"/>
        </w:rPr>
        <w:t xml:space="preserve">  </w:t>
      </w:r>
      <w:r>
        <w:t>合同委托双方单位名称、地址、联系人及联系方式</w:t>
      </w:r>
      <w:r>
        <w:rPr>
          <w:rFonts w:hint="eastAsia"/>
        </w:rPr>
        <w:t>。</w:t>
      </w:r>
    </w:p>
    <w:p w14:paraId="4F20735A">
      <w:pPr>
        <w:spacing w:line="360" w:lineRule="auto"/>
        <w:ind w:firstLine="316" w:firstLineChars="150"/>
      </w:pPr>
      <w:r>
        <w:rPr>
          <w:rFonts w:hint="eastAsia"/>
          <w:b/>
        </w:rPr>
        <w:t>2</w:t>
      </w:r>
      <w:r>
        <w:rPr>
          <w:rFonts w:hint="eastAsia"/>
        </w:rPr>
        <w:t xml:space="preserve">  </w:t>
      </w:r>
      <w:r>
        <w:t>工程概况</w:t>
      </w:r>
      <w:r>
        <w:rPr>
          <w:rFonts w:hint="eastAsia"/>
        </w:rPr>
        <w:t>。</w:t>
      </w:r>
    </w:p>
    <w:p w14:paraId="2AF63357">
      <w:pPr>
        <w:spacing w:line="360" w:lineRule="auto"/>
        <w:ind w:firstLine="316" w:firstLineChars="150"/>
      </w:pPr>
      <w:r>
        <w:rPr>
          <w:rFonts w:hint="eastAsia"/>
          <w:b/>
        </w:rPr>
        <w:t>3</w:t>
      </w:r>
      <w:r>
        <w:rPr>
          <w:rFonts w:hint="eastAsia"/>
        </w:rPr>
        <w:t xml:space="preserve">  </w:t>
      </w:r>
      <w:r>
        <w:t>检测项目及</w:t>
      </w:r>
      <w:r>
        <w:rPr>
          <w:rFonts w:hint="eastAsia"/>
        </w:rPr>
        <w:t>抽样数量</w:t>
      </w:r>
      <w:r>
        <w:t>。接受委托的工程检测项目应逐项填写，提出</w:t>
      </w:r>
      <w:r>
        <w:rPr>
          <w:rFonts w:hint="eastAsia"/>
        </w:rPr>
        <w:t>现场检测、</w:t>
      </w:r>
      <w:r>
        <w:t>试验室检测项目及要求</w:t>
      </w:r>
      <w:r>
        <w:rPr>
          <w:rFonts w:hint="eastAsia"/>
        </w:rPr>
        <w:t>。</w:t>
      </w:r>
    </w:p>
    <w:p w14:paraId="421C5CCF">
      <w:pPr>
        <w:spacing w:line="360" w:lineRule="auto"/>
        <w:ind w:firstLine="316" w:firstLineChars="150"/>
      </w:pPr>
      <w:r>
        <w:rPr>
          <w:rFonts w:hint="eastAsia"/>
          <w:b/>
        </w:rPr>
        <w:t>4</w:t>
      </w:r>
      <w:r>
        <w:rPr>
          <w:rFonts w:hint="eastAsia"/>
        </w:rPr>
        <w:t xml:space="preserve">  </w:t>
      </w:r>
      <w:r>
        <w:t>检测</w:t>
      </w:r>
      <w:r>
        <w:rPr>
          <w:rFonts w:hint="eastAsia"/>
        </w:rPr>
        <w:t>依据</w:t>
      </w:r>
      <w:r>
        <w:t>，并附</w:t>
      </w:r>
      <w:r>
        <w:rPr>
          <w:rFonts w:hint="eastAsia"/>
        </w:rPr>
        <w:t>依据的</w:t>
      </w:r>
      <w:r>
        <w:t>标准名称表</w:t>
      </w:r>
      <w:r>
        <w:rPr>
          <w:rFonts w:hint="eastAsia"/>
        </w:rPr>
        <w:t>。</w:t>
      </w:r>
    </w:p>
    <w:p w14:paraId="5521409F">
      <w:pPr>
        <w:spacing w:line="360" w:lineRule="auto"/>
        <w:ind w:firstLine="316" w:firstLineChars="150"/>
      </w:pPr>
      <w:r>
        <w:rPr>
          <w:rFonts w:hint="eastAsia"/>
          <w:b/>
        </w:rPr>
        <w:t>5</w:t>
      </w:r>
      <w:r>
        <w:rPr>
          <w:rFonts w:hint="eastAsia"/>
        </w:rPr>
        <w:t xml:space="preserve">  </w:t>
      </w:r>
      <w:r>
        <w:t>检测费用的核算与支付</w:t>
      </w:r>
      <w:r>
        <w:rPr>
          <w:rFonts w:hint="eastAsia"/>
        </w:rPr>
        <w:t>：</w:t>
      </w:r>
    </w:p>
    <w:p w14:paraId="77B90247">
      <w:pPr>
        <w:spacing w:line="360" w:lineRule="auto"/>
        <w:ind w:firstLine="630" w:firstLineChars="300"/>
      </w:pPr>
      <w:r>
        <w:t>1</w:t>
      </w:r>
      <w:r>
        <w:rPr>
          <w:rFonts w:hint="eastAsia"/>
        </w:rPr>
        <w:t>）</w:t>
      </w:r>
      <w:r>
        <w:t>确定各检测项目单价清单，并附表</w:t>
      </w:r>
      <w:r>
        <w:rPr>
          <w:rFonts w:hint="eastAsia"/>
        </w:rPr>
        <w:t>；</w:t>
      </w:r>
    </w:p>
    <w:p w14:paraId="0F995AED">
      <w:pPr>
        <w:spacing w:line="360" w:lineRule="auto"/>
        <w:ind w:left="6" w:right="91" w:firstLine="630" w:firstLineChars="300"/>
      </w:pPr>
      <w:r>
        <w:t>2</w:t>
      </w:r>
      <w:r>
        <w:rPr>
          <w:rFonts w:hint="eastAsia"/>
        </w:rPr>
        <w:t>）</w:t>
      </w:r>
      <w:r>
        <w:t>明确结算付款方式</w:t>
      </w:r>
      <w:r>
        <w:rPr>
          <w:rFonts w:hint="eastAsia"/>
        </w:rPr>
        <w:t>；</w:t>
      </w:r>
    </w:p>
    <w:p w14:paraId="0941F6C4">
      <w:pPr>
        <w:spacing w:line="360" w:lineRule="auto"/>
        <w:ind w:left="6" w:right="91" w:firstLine="630" w:firstLineChars="300"/>
      </w:pPr>
      <w:r>
        <w:t>3</w:t>
      </w:r>
      <w:r>
        <w:rPr>
          <w:rFonts w:hint="eastAsia"/>
        </w:rPr>
        <w:t>）</w:t>
      </w:r>
      <w:r>
        <w:t>规定检测项目费用有异议时的解决方式</w:t>
      </w:r>
      <w:r>
        <w:rPr>
          <w:rFonts w:hint="eastAsia"/>
        </w:rPr>
        <w:t>。</w:t>
      </w:r>
    </w:p>
    <w:p w14:paraId="42A46750">
      <w:pPr>
        <w:spacing w:line="360" w:lineRule="auto"/>
        <w:ind w:firstLine="316" w:firstLineChars="150"/>
      </w:pPr>
      <w:r>
        <w:rPr>
          <w:rFonts w:hint="eastAsia"/>
          <w:b/>
        </w:rPr>
        <w:t>6</w:t>
      </w:r>
      <w:r>
        <w:rPr>
          <w:rFonts w:hint="eastAsia"/>
        </w:rPr>
        <w:t xml:space="preserve">  </w:t>
      </w:r>
      <w:r>
        <w:t>检测报告的交付</w:t>
      </w:r>
      <w:r>
        <w:rPr>
          <w:rFonts w:hint="eastAsia"/>
        </w:rPr>
        <w:t>：</w:t>
      </w:r>
    </w:p>
    <w:p w14:paraId="381C450D">
      <w:pPr>
        <w:spacing w:line="360" w:lineRule="auto"/>
        <w:ind w:firstLine="630" w:firstLineChars="300"/>
      </w:pPr>
      <w:r>
        <w:t>1</w:t>
      </w:r>
      <w:r>
        <w:rPr>
          <w:rFonts w:hint="eastAsia"/>
        </w:rPr>
        <w:t>）</w:t>
      </w:r>
      <w:r>
        <w:t>乙方交付检测报告时间的约定，各项目应附表，检测报告份数</w:t>
      </w:r>
      <w:r>
        <w:rPr>
          <w:rFonts w:hint="eastAsia"/>
        </w:rPr>
        <w:t>；</w:t>
      </w:r>
    </w:p>
    <w:p w14:paraId="2F91C729">
      <w:pPr>
        <w:spacing w:line="360" w:lineRule="auto"/>
        <w:ind w:firstLine="630" w:firstLineChars="300"/>
      </w:pPr>
      <w:r>
        <w:t>2</w:t>
      </w:r>
      <w:r>
        <w:rPr>
          <w:rFonts w:hint="eastAsia"/>
        </w:rPr>
        <w:t>）</w:t>
      </w:r>
      <w:r>
        <w:t>双方约定检测报告交付方式。</w:t>
      </w:r>
    </w:p>
    <w:p w14:paraId="069235A8">
      <w:pPr>
        <w:spacing w:line="360" w:lineRule="auto"/>
        <w:ind w:firstLine="316" w:firstLineChars="150"/>
      </w:pPr>
      <w:r>
        <w:rPr>
          <w:rFonts w:hint="eastAsia"/>
          <w:b/>
        </w:rPr>
        <w:t>7</w:t>
      </w:r>
      <w:r>
        <w:rPr>
          <w:rFonts w:hint="eastAsia"/>
        </w:rPr>
        <w:t xml:space="preserve">  </w:t>
      </w:r>
      <w:r>
        <w:t>检测试样的取样、制样、包装、运输</w:t>
      </w:r>
      <w:r>
        <w:rPr>
          <w:rFonts w:hint="eastAsia"/>
        </w:rPr>
        <w:t>：</w:t>
      </w:r>
    </w:p>
    <w:p w14:paraId="322125A1">
      <w:pPr>
        <w:spacing w:line="360" w:lineRule="auto"/>
        <w:ind w:firstLine="630" w:firstLineChars="300"/>
      </w:pPr>
      <w:r>
        <w:t>1</w:t>
      </w:r>
      <w:r>
        <w:rPr>
          <w:rFonts w:hint="eastAsia"/>
        </w:rPr>
        <w:t>）</w:t>
      </w:r>
      <w:r>
        <w:t>双方约定检测试</w:t>
      </w:r>
      <w:r>
        <w:rPr>
          <w:rFonts w:hint="eastAsia"/>
        </w:rPr>
        <w:t>样</w:t>
      </w:r>
      <w:r>
        <w:t>的交付方式，双方的工作内容及责任</w:t>
      </w:r>
      <w:r>
        <w:rPr>
          <w:rFonts w:hint="eastAsia"/>
        </w:rPr>
        <w:t>；</w:t>
      </w:r>
    </w:p>
    <w:p w14:paraId="3CAD62C9">
      <w:pPr>
        <w:spacing w:line="360" w:lineRule="auto"/>
        <w:ind w:firstLine="630" w:firstLineChars="300"/>
      </w:pPr>
      <w:r>
        <w:t>2</w:t>
      </w:r>
      <w:r>
        <w:rPr>
          <w:rFonts w:hint="eastAsia"/>
        </w:rPr>
        <w:t>）</w:t>
      </w:r>
      <w:r>
        <w:t>检测试样运输费用的承担</w:t>
      </w:r>
      <w:r>
        <w:rPr>
          <w:rFonts w:hint="eastAsia"/>
        </w:rPr>
        <w:t>。</w:t>
      </w:r>
    </w:p>
    <w:p w14:paraId="62B395EE">
      <w:pPr>
        <w:spacing w:line="360" w:lineRule="auto"/>
        <w:ind w:firstLine="316" w:firstLineChars="150"/>
      </w:pPr>
      <w:r>
        <w:rPr>
          <w:rFonts w:hint="eastAsia"/>
          <w:b/>
        </w:rPr>
        <w:t>8</w:t>
      </w:r>
      <w:r>
        <w:rPr>
          <w:rFonts w:hint="eastAsia"/>
        </w:rPr>
        <w:t xml:space="preserve">  </w:t>
      </w:r>
      <w:r>
        <w:t>甲方的权利义务。</w:t>
      </w:r>
    </w:p>
    <w:p w14:paraId="1E8BAE4B">
      <w:pPr>
        <w:spacing w:line="360" w:lineRule="auto"/>
        <w:ind w:firstLine="316" w:firstLineChars="150"/>
      </w:pPr>
      <w:r>
        <w:rPr>
          <w:rFonts w:hint="eastAsia"/>
          <w:b/>
        </w:rPr>
        <w:t>9</w:t>
      </w:r>
      <w:r>
        <w:rPr>
          <w:rFonts w:hint="eastAsia"/>
        </w:rPr>
        <w:t xml:space="preserve">  </w:t>
      </w:r>
      <w:r>
        <w:t>乙方的权利义务</w:t>
      </w:r>
      <w:r>
        <w:rPr>
          <w:rFonts w:hint="eastAsia"/>
        </w:rPr>
        <w:t>。</w:t>
      </w:r>
    </w:p>
    <w:p w14:paraId="6FAA3D1F">
      <w:pPr>
        <w:spacing w:line="360" w:lineRule="auto"/>
        <w:ind w:firstLine="316" w:firstLineChars="150"/>
      </w:pPr>
      <w:r>
        <w:rPr>
          <w:rFonts w:hint="eastAsia"/>
          <w:b/>
        </w:rPr>
        <w:t>10</w:t>
      </w:r>
      <w:r>
        <w:rPr>
          <w:rFonts w:hint="eastAsia"/>
        </w:rPr>
        <w:t xml:space="preserve"> </w:t>
      </w:r>
      <w:r>
        <w:t>对检测</w:t>
      </w:r>
      <w:r>
        <w:rPr>
          <w:rFonts w:hint="eastAsia"/>
        </w:rPr>
        <w:t>结果</w:t>
      </w:r>
      <w:r>
        <w:t>异议的处理。。</w:t>
      </w:r>
    </w:p>
    <w:p w14:paraId="70F7D235">
      <w:pPr>
        <w:spacing w:line="360" w:lineRule="auto"/>
        <w:ind w:firstLine="316" w:firstLineChars="150"/>
      </w:pPr>
      <w:r>
        <w:rPr>
          <w:rFonts w:hint="eastAsia"/>
          <w:b/>
        </w:rPr>
        <w:t>11</w:t>
      </w:r>
      <w:r>
        <w:rPr>
          <w:rFonts w:hint="eastAsia"/>
        </w:rPr>
        <w:t xml:space="preserve"> </w:t>
      </w:r>
      <w:r>
        <w:t>违约责任。</w:t>
      </w:r>
    </w:p>
    <w:p w14:paraId="6E483682">
      <w:pPr>
        <w:spacing w:line="360" w:lineRule="auto"/>
        <w:ind w:firstLine="316" w:firstLineChars="150"/>
      </w:pPr>
      <w:r>
        <w:rPr>
          <w:rFonts w:hint="eastAsia"/>
          <w:b/>
        </w:rPr>
        <w:t>12</w:t>
      </w:r>
      <w:r>
        <w:rPr>
          <w:rFonts w:hint="eastAsia"/>
        </w:rPr>
        <w:t xml:space="preserve"> </w:t>
      </w:r>
      <w:r>
        <w:t>其他约定事项。</w:t>
      </w:r>
    </w:p>
    <w:p w14:paraId="636011C9">
      <w:pPr>
        <w:spacing w:line="360" w:lineRule="auto"/>
        <w:ind w:firstLine="316" w:firstLineChars="150"/>
      </w:pPr>
      <w:r>
        <w:rPr>
          <w:rFonts w:hint="eastAsia"/>
          <w:b/>
        </w:rPr>
        <w:t>13</w:t>
      </w:r>
      <w:r>
        <w:rPr>
          <w:rFonts w:hint="eastAsia"/>
        </w:rPr>
        <w:t xml:space="preserve"> </w:t>
      </w:r>
      <w:r>
        <w:t>争议的解决方式</w:t>
      </w:r>
      <w:r>
        <w:rPr>
          <w:rFonts w:hint="eastAsia"/>
        </w:rPr>
        <w:t>。</w:t>
      </w:r>
    </w:p>
    <w:p w14:paraId="77972FE5">
      <w:pPr>
        <w:spacing w:line="360" w:lineRule="auto"/>
        <w:ind w:firstLine="316" w:firstLineChars="150"/>
      </w:pPr>
      <w:r>
        <w:rPr>
          <w:rFonts w:hint="eastAsia"/>
          <w:b/>
        </w:rPr>
        <w:t xml:space="preserve">14 </w:t>
      </w:r>
      <w:r>
        <w:t>合同生效、双方签约及双方基本信息。</w:t>
      </w:r>
    </w:p>
    <w:p w14:paraId="7E156943">
      <w:pPr>
        <w:spacing w:line="360" w:lineRule="auto"/>
        <w:ind w:firstLine="316" w:firstLineChars="150"/>
      </w:pPr>
      <w:r>
        <w:rPr>
          <w:rFonts w:hint="eastAsia"/>
          <w:b/>
        </w:rPr>
        <w:t>15</w:t>
      </w:r>
      <w:r>
        <w:rPr>
          <w:rFonts w:hint="eastAsia"/>
        </w:rPr>
        <w:t xml:space="preserve"> </w:t>
      </w:r>
      <w:r>
        <w:t>其他事项。</w:t>
      </w:r>
    </w:p>
    <w:p w14:paraId="268B55EE">
      <w:pPr>
        <w:spacing w:line="360" w:lineRule="auto"/>
      </w:pPr>
      <w:r>
        <w:rPr>
          <w:rFonts w:hint="eastAsia"/>
          <w:b/>
        </w:rPr>
        <w:t>B</w:t>
      </w:r>
      <w:r>
        <w:rPr>
          <w:b/>
        </w:rPr>
        <w:t>.0.2</w:t>
      </w:r>
      <w:r>
        <w:t xml:space="preserve">  </w:t>
      </w:r>
      <w:r>
        <w:rPr>
          <w:rFonts w:hint="eastAsia"/>
        </w:rPr>
        <w:t>检测活动开展前无法明确合同具体内容时，可与先行签订框架协议。框架协议应包含委托单位、检测项目、检测依据、检测费用、双方责任义务以及争议解决方式等关键条款，后续通过补充协议或委托单等形式确定具体细节。</w:t>
      </w:r>
      <w:r>
        <w:br w:type="page"/>
      </w:r>
    </w:p>
    <w:p w14:paraId="731D26E5">
      <w:pPr>
        <w:sectPr>
          <w:footerReference r:id="rId6" w:type="default"/>
          <w:pgSz w:w="11906" w:h="16838"/>
          <w:pgMar w:top="1440" w:right="1800" w:bottom="1440" w:left="1800" w:header="851" w:footer="992" w:gutter="0"/>
          <w:cols w:space="720" w:num="1"/>
          <w:docGrid w:type="lines" w:linePitch="312" w:charSpace="0"/>
        </w:sectPr>
      </w:pPr>
    </w:p>
    <w:p w14:paraId="7D9C771E">
      <w:pPr>
        <w:pStyle w:val="2"/>
      </w:pPr>
      <w:bookmarkStart w:id="115" w:name="_Toc194006596"/>
      <w:bookmarkStart w:id="116" w:name="_Toc195216166"/>
      <w:r>
        <w:t>附录</w:t>
      </w:r>
      <w:r>
        <w:rPr>
          <w:rFonts w:hint="eastAsia"/>
        </w:rPr>
        <w:t>C</w:t>
      </w:r>
      <w:r>
        <w:rPr>
          <w:spacing w:val="-55"/>
        </w:rPr>
        <w:t xml:space="preserve"> </w:t>
      </w:r>
      <w:r>
        <w:rPr>
          <w:rFonts w:eastAsia="Times New Roman"/>
        </w:rPr>
        <w:t xml:space="preserve">  </w:t>
      </w:r>
      <w:r>
        <w:rPr>
          <w:rFonts w:hint="eastAsia"/>
        </w:rPr>
        <w:t>检测专项能力验证表</w:t>
      </w:r>
      <w:bookmarkEnd w:id="113"/>
      <w:bookmarkEnd w:id="115"/>
      <w:bookmarkEnd w:id="116"/>
    </w:p>
    <w:p w14:paraId="00FB184B">
      <w:pPr>
        <w:spacing w:line="360" w:lineRule="auto"/>
        <w:jc w:val="center"/>
        <w:rPr>
          <w:b/>
          <w:sz w:val="18"/>
          <w:szCs w:val="18"/>
        </w:rPr>
      </w:pPr>
      <w:r>
        <w:rPr>
          <w:rFonts w:hint="eastAsia"/>
          <w:b/>
          <w:sz w:val="18"/>
          <w:szCs w:val="18"/>
        </w:rPr>
        <w:t>检测专项能力验证表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04"/>
        <w:gridCol w:w="701"/>
        <w:gridCol w:w="1534"/>
        <w:gridCol w:w="3201"/>
        <w:gridCol w:w="2037"/>
        <w:gridCol w:w="3120"/>
        <w:gridCol w:w="2125"/>
      </w:tblGrid>
      <w:tr w14:paraId="73E4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6" w:type="dxa"/>
            <w:vMerge w:val="restart"/>
            <w:vAlign w:val="center"/>
          </w:tcPr>
          <w:p w14:paraId="053B884E">
            <w:pPr>
              <w:spacing w:line="360" w:lineRule="auto"/>
              <w:jc w:val="center"/>
              <w:rPr>
                <w:b/>
                <w:bCs/>
                <w:sz w:val="18"/>
                <w:szCs w:val="18"/>
              </w:rPr>
            </w:pPr>
            <w:r>
              <w:rPr>
                <w:rFonts w:hint="eastAsia"/>
                <w:b/>
                <w:bCs/>
                <w:sz w:val="18"/>
                <w:szCs w:val="18"/>
              </w:rPr>
              <w:t>序号</w:t>
            </w:r>
          </w:p>
        </w:tc>
        <w:tc>
          <w:tcPr>
            <w:tcW w:w="704" w:type="dxa"/>
            <w:vMerge w:val="restart"/>
            <w:vAlign w:val="center"/>
          </w:tcPr>
          <w:p w14:paraId="57E8CEBC">
            <w:pPr>
              <w:jc w:val="center"/>
              <w:rPr>
                <w:b/>
                <w:bCs/>
                <w:sz w:val="18"/>
                <w:szCs w:val="18"/>
              </w:rPr>
            </w:pPr>
            <w:r>
              <w:rPr>
                <w:rFonts w:hint="eastAsia"/>
                <w:b/>
                <w:bCs/>
                <w:sz w:val="18"/>
                <w:szCs w:val="18"/>
              </w:rPr>
              <w:t>检测专项</w:t>
            </w:r>
          </w:p>
        </w:tc>
        <w:tc>
          <w:tcPr>
            <w:tcW w:w="701" w:type="dxa"/>
            <w:vMerge w:val="restart"/>
            <w:vAlign w:val="center"/>
          </w:tcPr>
          <w:p w14:paraId="194FD731">
            <w:pPr>
              <w:jc w:val="center"/>
              <w:rPr>
                <w:b/>
                <w:bCs/>
                <w:sz w:val="18"/>
                <w:szCs w:val="18"/>
              </w:rPr>
            </w:pPr>
            <w:r>
              <w:rPr>
                <w:rFonts w:hint="eastAsia"/>
                <w:b/>
                <w:bCs/>
                <w:sz w:val="18"/>
                <w:szCs w:val="18"/>
              </w:rPr>
              <w:t>编号</w:t>
            </w:r>
          </w:p>
        </w:tc>
        <w:tc>
          <w:tcPr>
            <w:tcW w:w="1534" w:type="dxa"/>
            <w:vMerge w:val="restart"/>
            <w:vAlign w:val="center"/>
          </w:tcPr>
          <w:p w14:paraId="26FF44ED">
            <w:pPr>
              <w:jc w:val="center"/>
              <w:rPr>
                <w:b/>
                <w:bCs/>
                <w:sz w:val="18"/>
                <w:szCs w:val="18"/>
              </w:rPr>
            </w:pPr>
            <w:r>
              <w:rPr>
                <w:rFonts w:hint="eastAsia"/>
                <w:b/>
                <w:bCs/>
                <w:sz w:val="18"/>
                <w:szCs w:val="18"/>
              </w:rPr>
              <w:t>检测项目</w:t>
            </w:r>
          </w:p>
        </w:tc>
        <w:tc>
          <w:tcPr>
            <w:tcW w:w="10483" w:type="dxa"/>
            <w:gridSpan w:val="4"/>
            <w:vAlign w:val="center"/>
          </w:tcPr>
          <w:p w14:paraId="2A03EE92">
            <w:pPr>
              <w:jc w:val="center"/>
              <w:rPr>
                <w:b/>
                <w:bCs/>
                <w:sz w:val="18"/>
                <w:szCs w:val="18"/>
              </w:rPr>
            </w:pPr>
            <w:r>
              <w:rPr>
                <w:rFonts w:hint="eastAsia"/>
                <w:b/>
                <w:bCs/>
                <w:sz w:val="18"/>
                <w:szCs w:val="18"/>
              </w:rPr>
              <w:t>检测参数及可获得的能力验证</w:t>
            </w:r>
          </w:p>
        </w:tc>
      </w:tr>
      <w:tr w14:paraId="6BFB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6" w:type="dxa"/>
            <w:vMerge w:val="continue"/>
            <w:vAlign w:val="center"/>
          </w:tcPr>
          <w:p w14:paraId="148195EC">
            <w:pPr>
              <w:jc w:val="center"/>
              <w:rPr>
                <w:b/>
                <w:bCs/>
                <w:sz w:val="18"/>
                <w:szCs w:val="18"/>
              </w:rPr>
            </w:pPr>
          </w:p>
        </w:tc>
        <w:tc>
          <w:tcPr>
            <w:tcW w:w="704" w:type="dxa"/>
            <w:vMerge w:val="continue"/>
            <w:vAlign w:val="center"/>
          </w:tcPr>
          <w:p w14:paraId="4A6135A8">
            <w:pPr>
              <w:jc w:val="center"/>
              <w:rPr>
                <w:b/>
                <w:bCs/>
                <w:sz w:val="18"/>
                <w:szCs w:val="18"/>
              </w:rPr>
            </w:pPr>
          </w:p>
        </w:tc>
        <w:tc>
          <w:tcPr>
            <w:tcW w:w="701" w:type="dxa"/>
            <w:vMerge w:val="continue"/>
            <w:vAlign w:val="center"/>
          </w:tcPr>
          <w:p w14:paraId="0E544D58">
            <w:pPr>
              <w:jc w:val="center"/>
              <w:rPr>
                <w:b/>
                <w:bCs/>
                <w:sz w:val="18"/>
                <w:szCs w:val="18"/>
              </w:rPr>
            </w:pPr>
          </w:p>
        </w:tc>
        <w:tc>
          <w:tcPr>
            <w:tcW w:w="1534" w:type="dxa"/>
            <w:vMerge w:val="continue"/>
            <w:vAlign w:val="center"/>
          </w:tcPr>
          <w:p w14:paraId="5327DE3E">
            <w:pPr>
              <w:jc w:val="center"/>
              <w:rPr>
                <w:b/>
                <w:bCs/>
                <w:sz w:val="18"/>
                <w:szCs w:val="18"/>
              </w:rPr>
            </w:pPr>
          </w:p>
        </w:tc>
        <w:tc>
          <w:tcPr>
            <w:tcW w:w="3201" w:type="dxa"/>
            <w:vAlign w:val="center"/>
          </w:tcPr>
          <w:p w14:paraId="3B85CFFC">
            <w:pPr>
              <w:jc w:val="center"/>
              <w:rPr>
                <w:b/>
                <w:bCs/>
                <w:sz w:val="18"/>
                <w:szCs w:val="18"/>
              </w:rPr>
            </w:pPr>
            <w:r>
              <w:rPr>
                <w:rFonts w:hint="eastAsia"/>
                <w:b/>
                <w:bCs/>
                <w:sz w:val="18"/>
                <w:szCs w:val="18"/>
              </w:rPr>
              <w:t>必备参数</w:t>
            </w:r>
          </w:p>
        </w:tc>
        <w:tc>
          <w:tcPr>
            <w:tcW w:w="2037" w:type="dxa"/>
            <w:vAlign w:val="center"/>
          </w:tcPr>
          <w:p w14:paraId="1788B9C3">
            <w:pPr>
              <w:jc w:val="center"/>
              <w:rPr>
                <w:b/>
                <w:bCs/>
                <w:sz w:val="18"/>
                <w:szCs w:val="18"/>
              </w:rPr>
            </w:pPr>
            <w:r>
              <w:rPr>
                <w:rFonts w:hint="eastAsia"/>
                <w:b/>
                <w:bCs/>
                <w:sz w:val="18"/>
                <w:szCs w:val="18"/>
              </w:rPr>
              <w:t>必备参数可获得的</w:t>
            </w:r>
          </w:p>
          <w:p w14:paraId="734B1EB1">
            <w:pPr>
              <w:jc w:val="center"/>
              <w:rPr>
                <w:b/>
                <w:bCs/>
                <w:sz w:val="18"/>
                <w:szCs w:val="18"/>
              </w:rPr>
            </w:pPr>
            <w:r>
              <w:rPr>
                <w:rFonts w:hint="eastAsia"/>
                <w:b/>
                <w:bCs/>
                <w:sz w:val="18"/>
                <w:szCs w:val="18"/>
              </w:rPr>
              <w:t>能力验证</w:t>
            </w:r>
          </w:p>
        </w:tc>
        <w:tc>
          <w:tcPr>
            <w:tcW w:w="3120" w:type="dxa"/>
            <w:vAlign w:val="center"/>
          </w:tcPr>
          <w:p w14:paraId="23E556A0">
            <w:pPr>
              <w:jc w:val="center"/>
              <w:rPr>
                <w:b/>
                <w:bCs/>
                <w:sz w:val="18"/>
                <w:szCs w:val="18"/>
              </w:rPr>
            </w:pPr>
            <w:r>
              <w:rPr>
                <w:rFonts w:hint="eastAsia"/>
                <w:b/>
                <w:bCs/>
                <w:sz w:val="18"/>
                <w:szCs w:val="18"/>
              </w:rPr>
              <w:t>可选参数</w:t>
            </w:r>
          </w:p>
        </w:tc>
        <w:tc>
          <w:tcPr>
            <w:tcW w:w="2125" w:type="dxa"/>
            <w:vAlign w:val="center"/>
          </w:tcPr>
          <w:p w14:paraId="30390860">
            <w:pPr>
              <w:jc w:val="center"/>
              <w:rPr>
                <w:b/>
                <w:bCs/>
                <w:sz w:val="18"/>
                <w:szCs w:val="18"/>
              </w:rPr>
            </w:pPr>
            <w:r>
              <w:rPr>
                <w:rFonts w:hint="eastAsia"/>
                <w:b/>
                <w:bCs/>
                <w:sz w:val="18"/>
                <w:szCs w:val="18"/>
              </w:rPr>
              <w:t>可选参数可获得的</w:t>
            </w:r>
          </w:p>
          <w:p w14:paraId="170312F5">
            <w:pPr>
              <w:jc w:val="center"/>
              <w:rPr>
                <w:b/>
                <w:bCs/>
                <w:sz w:val="18"/>
                <w:szCs w:val="18"/>
              </w:rPr>
            </w:pPr>
            <w:r>
              <w:rPr>
                <w:rFonts w:hint="eastAsia"/>
                <w:b/>
                <w:bCs/>
                <w:sz w:val="18"/>
                <w:szCs w:val="18"/>
              </w:rPr>
              <w:t>能力验证</w:t>
            </w:r>
          </w:p>
        </w:tc>
      </w:tr>
      <w:tr w14:paraId="0A2C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restart"/>
            <w:vAlign w:val="center"/>
          </w:tcPr>
          <w:p w14:paraId="19C07379">
            <w:pPr>
              <w:jc w:val="center"/>
              <w:rPr>
                <w:sz w:val="18"/>
                <w:szCs w:val="18"/>
              </w:rPr>
            </w:pPr>
            <w:r>
              <w:rPr>
                <w:rFonts w:hint="eastAsia"/>
                <w:sz w:val="18"/>
                <w:szCs w:val="18"/>
              </w:rPr>
              <w:t>一</w:t>
            </w:r>
          </w:p>
        </w:tc>
        <w:tc>
          <w:tcPr>
            <w:tcW w:w="704" w:type="dxa"/>
            <w:vMerge w:val="restart"/>
            <w:vAlign w:val="center"/>
          </w:tcPr>
          <w:p w14:paraId="071AAB1F">
            <w:pPr>
              <w:jc w:val="center"/>
              <w:rPr>
                <w:sz w:val="18"/>
                <w:szCs w:val="18"/>
              </w:rPr>
            </w:pPr>
            <w:r>
              <w:rPr>
                <w:rFonts w:hint="eastAsia"/>
                <w:sz w:val="18"/>
                <w:szCs w:val="18"/>
              </w:rPr>
              <w:t>建筑材料及构配件</w:t>
            </w:r>
          </w:p>
        </w:tc>
        <w:tc>
          <w:tcPr>
            <w:tcW w:w="701" w:type="dxa"/>
            <w:vAlign w:val="center"/>
          </w:tcPr>
          <w:p w14:paraId="252386A6">
            <w:pPr>
              <w:jc w:val="center"/>
              <w:rPr>
                <w:sz w:val="18"/>
                <w:szCs w:val="18"/>
              </w:rPr>
            </w:pPr>
            <w:r>
              <w:rPr>
                <w:sz w:val="18"/>
                <w:szCs w:val="18"/>
              </w:rPr>
              <w:t>1</w:t>
            </w:r>
          </w:p>
        </w:tc>
        <w:tc>
          <w:tcPr>
            <w:tcW w:w="1534" w:type="dxa"/>
            <w:vAlign w:val="center"/>
          </w:tcPr>
          <w:p w14:paraId="5EF16598">
            <w:pPr>
              <w:jc w:val="center"/>
              <w:rPr>
                <w:sz w:val="18"/>
                <w:szCs w:val="18"/>
              </w:rPr>
            </w:pPr>
            <w:r>
              <w:rPr>
                <w:rFonts w:hint="eastAsia"/>
                <w:sz w:val="18"/>
                <w:szCs w:val="18"/>
              </w:rPr>
              <w:t>水泥</w:t>
            </w:r>
          </w:p>
        </w:tc>
        <w:tc>
          <w:tcPr>
            <w:tcW w:w="3201" w:type="dxa"/>
            <w:vAlign w:val="center"/>
          </w:tcPr>
          <w:p w14:paraId="6DD36982">
            <w:pPr>
              <w:rPr>
                <w:sz w:val="18"/>
                <w:szCs w:val="18"/>
              </w:rPr>
            </w:pPr>
            <w:r>
              <w:rPr>
                <w:rFonts w:hint="eastAsia"/>
                <w:sz w:val="18"/>
                <w:szCs w:val="18"/>
              </w:rPr>
              <w:t>凝结时间、安定性、胶砂强度、氯离子含量</w:t>
            </w:r>
          </w:p>
        </w:tc>
        <w:tc>
          <w:tcPr>
            <w:tcW w:w="2037" w:type="dxa"/>
            <w:vAlign w:val="center"/>
          </w:tcPr>
          <w:p w14:paraId="628392A4">
            <w:pPr>
              <w:rPr>
                <w:sz w:val="18"/>
                <w:szCs w:val="18"/>
              </w:rPr>
            </w:pPr>
            <w:r>
              <w:rPr>
                <w:rFonts w:hint="eastAsia"/>
                <w:sz w:val="18"/>
                <w:szCs w:val="18"/>
              </w:rPr>
              <w:t>凝结时间、胶砂强度、氯离子含量</w:t>
            </w:r>
          </w:p>
        </w:tc>
        <w:tc>
          <w:tcPr>
            <w:tcW w:w="3120" w:type="dxa"/>
            <w:vAlign w:val="center"/>
          </w:tcPr>
          <w:p w14:paraId="6C9D8580">
            <w:pPr>
              <w:rPr>
                <w:sz w:val="18"/>
                <w:szCs w:val="18"/>
              </w:rPr>
            </w:pPr>
            <w:r>
              <w:rPr>
                <w:rFonts w:hint="eastAsia"/>
                <w:sz w:val="18"/>
                <w:szCs w:val="18"/>
              </w:rPr>
              <w:t>保水率、氧化镁含量、碱含量、三氧化硫含量</w:t>
            </w:r>
          </w:p>
        </w:tc>
        <w:tc>
          <w:tcPr>
            <w:tcW w:w="2125" w:type="dxa"/>
            <w:vAlign w:val="center"/>
          </w:tcPr>
          <w:p w14:paraId="72177D3A">
            <w:pPr>
              <w:rPr>
                <w:sz w:val="18"/>
                <w:szCs w:val="18"/>
              </w:rPr>
            </w:pPr>
            <w:r>
              <w:rPr>
                <w:rFonts w:hint="eastAsia"/>
                <w:sz w:val="18"/>
                <w:szCs w:val="18"/>
              </w:rPr>
              <w:t>氧化镁含量、碱含量、三氧化硫含量</w:t>
            </w:r>
          </w:p>
        </w:tc>
      </w:tr>
      <w:tr w14:paraId="4B2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7CDCEA0">
            <w:pPr>
              <w:jc w:val="center"/>
              <w:rPr>
                <w:sz w:val="18"/>
                <w:szCs w:val="18"/>
              </w:rPr>
            </w:pPr>
          </w:p>
        </w:tc>
        <w:tc>
          <w:tcPr>
            <w:tcW w:w="704" w:type="dxa"/>
            <w:vMerge w:val="continue"/>
            <w:vAlign w:val="center"/>
          </w:tcPr>
          <w:p w14:paraId="0D7CB714">
            <w:pPr>
              <w:jc w:val="center"/>
              <w:rPr>
                <w:sz w:val="18"/>
                <w:szCs w:val="18"/>
              </w:rPr>
            </w:pPr>
          </w:p>
        </w:tc>
        <w:tc>
          <w:tcPr>
            <w:tcW w:w="701" w:type="dxa"/>
            <w:vAlign w:val="center"/>
          </w:tcPr>
          <w:p w14:paraId="048843C6">
            <w:pPr>
              <w:jc w:val="center"/>
              <w:rPr>
                <w:sz w:val="18"/>
                <w:szCs w:val="18"/>
              </w:rPr>
            </w:pPr>
            <w:r>
              <w:rPr>
                <w:sz w:val="18"/>
                <w:szCs w:val="18"/>
              </w:rPr>
              <w:t>2</w:t>
            </w:r>
          </w:p>
        </w:tc>
        <w:tc>
          <w:tcPr>
            <w:tcW w:w="1534" w:type="dxa"/>
            <w:vAlign w:val="center"/>
          </w:tcPr>
          <w:p w14:paraId="7A9CBDAC">
            <w:pPr>
              <w:jc w:val="center"/>
              <w:rPr>
                <w:sz w:val="18"/>
                <w:szCs w:val="18"/>
              </w:rPr>
            </w:pPr>
            <w:r>
              <w:rPr>
                <w:rFonts w:hint="eastAsia"/>
                <w:sz w:val="18"/>
                <w:szCs w:val="18"/>
              </w:rPr>
              <w:t>钢筋（含焊接与机械接头）</w:t>
            </w:r>
          </w:p>
        </w:tc>
        <w:tc>
          <w:tcPr>
            <w:tcW w:w="3201" w:type="dxa"/>
            <w:vAlign w:val="center"/>
          </w:tcPr>
          <w:p w14:paraId="6A2558E8">
            <w:pPr>
              <w:rPr>
                <w:sz w:val="18"/>
                <w:szCs w:val="18"/>
              </w:rPr>
            </w:pPr>
            <w:r>
              <w:rPr>
                <w:rFonts w:hint="eastAsia"/>
                <w:sz w:val="18"/>
                <w:szCs w:val="18"/>
              </w:rPr>
              <w:t>屈服强度、抗拉强度、断后伸长率、最大力下总延伸率、反向弯曲、重量偏差、残余变形</w:t>
            </w:r>
          </w:p>
        </w:tc>
        <w:tc>
          <w:tcPr>
            <w:tcW w:w="2037" w:type="dxa"/>
            <w:vAlign w:val="center"/>
          </w:tcPr>
          <w:p w14:paraId="35D0AC00">
            <w:pPr>
              <w:rPr>
                <w:sz w:val="18"/>
                <w:szCs w:val="18"/>
              </w:rPr>
            </w:pPr>
            <w:r>
              <w:rPr>
                <w:rFonts w:hint="eastAsia"/>
                <w:sz w:val="18"/>
                <w:szCs w:val="18"/>
              </w:rPr>
              <w:t>屈服强度、抗拉强度、断后伸长率、最大力下总延伸率</w:t>
            </w:r>
          </w:p>
        </w:tc>
        <w:tc>
          <w:tcPr>
            <w:tcW w:w="3120" w:type="dxa"/>
            <w:vAlign w:val="center"/>
          </w:tcPr>
          <w:p w14:paraId="21634F2C">
            <w:pPr>
              <w:rPr>
                <w:sz w:val="18"/>
                <w:szCs w:val="18"/>
              </w:rPr>
            </w:pPr>
            <w:r>
              <w:rPr>
                <w:rFonts w:hint="eastAsia"/>
                <w:sz w:val="18"/>
                <w:szCs w:val="18"/>
              </w:rPr>
              <w:t>弯曲性能</w:t>
            </w:r>
          </w:p>
        </w:tc>
        <w:tc>
          <w:tcPr>
            <w:tcW w:w="2125" w:type="dxa"/>
            <w:vAlign w:val="center"/>
          </w:tcPr>
          <w:p w14:paraId="79E11649">
            <w:pPr>
              <w:rPr>
                <w:sz w:val="18"/>
                <w:szCs w:val="18"/>
              </w:rPr>
            </w:pPr>
            <w:r>
              <w:rPr>
                <w:rFonts w:hint="eastAsia"/>
                <w:sz w:val="18"/>
                <w:szCs w:val="18"/>
              </w:rPr>
              <w:t>弯曲性能</w:t>
            </w:r>
          </w:p>
        </w:tc>
      </w:tr>
      <w:tr w14:paraId="0F07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6DAFEC1">
            <w:pPr>
              <w:jc w:val="center"/>
              <w:rPr>
                <w:sz w:val="18"/>
                <w:szCs w:val="18"/>
              </w:rPr>
            </w:pPr>
          </w:p>
        </w:tc>
        <w:tc>
          <w:tcPr>
            <w:tcW w:w="704" w:type="dxa"/>
            <w:vMerge w:val="continue"/>
            <w:vAlign w:val="center"/>
          </w:tcPr>
          <w:p w14:paraId="5A6C0462">
            <w:pPr>
              <w:jc w:val="center"/>
              <w:rPr>
                <w:sz w:val="18"/>
                <w:szCs w:val="18"/>
              </w:rPr>
            </w:pPr>
          </w:p>
        </w:tc>
        <w:tc>
          <w:tcPr>
            <w:tcW w:w="701" w:type="dxa"/>
            <w:vMerge w:val="restart"/>
            <w:vAlign w:val="center"/>
          </w:tcPr>
          <w:p w14:paraId="7CF10E5F">
            <w:pPr>
              <w:jc w:val="center"/>
              <w:rPr>
                <w:sz w:val="18"/>
                <w:szCs w:val="18"/>
              </w:rPr>
            </w:pPr>
            <w:r>
              <w:rPr>
                <w:sz w:val="18"/>
                <w:szCs w:val="18"/>
              </w:rPr>
              <w:t>3</w:t>
            </w:r>
          </w:p>
        </w:tc>
        <w:tc>
          <w:tcPr>
            <w:tcW w:w="1534" w:type="dxa"/>
            <w:vMerge w:val="restart"/>
            <w:vAlign w:val="center"/>
          </w:tcPr>
          <w:p w14:paraId="46C14C7F">
            <w:pPr>
              <w:jc w:val="center"/>
              <w:rPr>
                <w:sz w:val="18"/>
                <w:szCs w:val="18"/>
              </w:rPr>
            </w:pPr>
            <w:r>
              <w:rPr>
                <w:rFonts w:hint="eastAsia"/>
                <w:sz w:val="18"/>
                <w:szCs w:val="18"/>
              </w:rPr>
              <w:t>骨料、集料</w:t>
            </w:r>
          </w:p>
        </w:tc>
        <w:tc>
          <w:tcPr>
            <w:tcW w:w="3201" w:type="dxa"/>
            <w:vAlign w:val="center"/>
          </w:tcPr>
          <w:p w14:paraId="00A072E4">
            <w:pPr>
              <w:rPr>
                <w:sz w:val="18"/>
                <w:szCs w:val="18"/>
              </w:rPr>
            </w:pPr>
            <w:r>
              <w:rPr>
                <w:rFonts w:hint="eastAsia"/>
                <w:sz w:val="18"/>
                <w:szCs w:val="18"/>
              </w:rPr>
              <w:t>细骨料：颗粒级配、含泥量、泥块含量、亚甲蓝值与石粉含量（人工砂）、压碎指标（人工砂）、氯离子含量</w:t>
            </w:r>
          </w:p>
        </w:tc>
        <w:tc>
          <w:tcPr>
            <w:tcW w:w="2037" w:type="dxa"/>
            <w:vAlign w:val="center"/>
          </w:tcPr>
          <w:p w14:paraId="266444A2">
            <w:pPr>
              <w:rPr>
                <w:sz w:val="18"/>
                <w:szCs w:val="18"/>
              </w:rPr>
            </w:pPr>
            <w:r>
              <w:rPr>
                <w:rFonts w:hint="eastAsia"/>
                <w:sz w:val="18"/>
                <w:szCs w:val="18"/>
              </w:rPr>
              <w:t>颗粒级配、亚甲蓝值与石粉含量（人工砂）、氯离子含量</w:t>
            </w:r>
          </w:p>
        </w:tc>
        <w:tc>
          <w:tcPr>
            <w:tcW w:w="3120" w:type="dxa"/>
            <w:vAlign w:val="center"/>
          </w:tcPr>
          <w:p w14:paraId="6FA9D058">
            <w:pPr>
              <w:rPr>
                <w:sz w:val="18"/>
                <w:szCs w:val="18"/>
              </w:rPr>
            </w:pPr>
            <w:r>
              <w:rPr>
                <w:rFonts w:hint="eastAsia"/>
                <w:sz w:val="18"/>
                <w:szCs w:val="18"/>
              </w:rPr>
              <w:t>表观密度、吸水率、坚固性、碱活性、硫化物和硫酸盐含量、轻物质含量、有机物含量、贝壳含量</w:t>
            </w:r>
          </w:p>
        </w:tc>
        <w:tc>
          <w:tcPr>
            <w:tcW w:w="2125" w:type="dxa"/>
            <w:vAlign w:val="center"/>
          </w:tcPr>
          <w:p w14:paraId="60AAAEF9">
            <w:pPr>
              <w:rPr>
                <w:sz w:val="18"/>
                <w:szCs w:val="18"/>
              </w:rPr>
            </w:pPr>
            <w:r>
              <w:rPr>
                <w:sz w:val="18"/>
                <w:szCs w:val="18"/>
              </w:rPr>
              <w:t>/</w:t>
            </w:r>
          </w:p>
        </w:tc>
      </w:tr>
      <w:tr w14:paraId="529B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C7B6D73">
            <w:pPr>
              <w:jc w:val="center"/>
              <w:rPr>
                <w:sz w:val="18"/>
                <w:szCs w:val="18"/>
              </w:rPr>
            </w:pPr>
          </w:p>
        </w:tc>
        <w:tc>
          <w:tcPr>
            <w:tcW w:w="704" w:type="dxa"/>
            <w:vMerge w:val="continue"/>
            <w:vAlign w:val="center"/>
          </w:tcPr>
          <w:p w14:paraId="1622AADF">
            <w:pPr>
              <w:jc w:val="center"/>
              <w:rPr>
                <w:sz w:val="18"/>
                <w:szCs w:val="18"/>
              </w:rPr>
            </w:pPr>
          </w:p>
        </w:tc>
        <w:tc>
          <w:tcPr>
            <w:tcW w:w="701" w:type="dxa"/>
            <w:vMerge w:val="continue"/>
            <w:vAlign w:val="center"/>
          </w:tcPr>
          <w:p w14:paraId="4B01FB89">
            <w:pPr>
              <w:jc w:val="center"/>
              <w:rPr>
                <w:sz w:val="18"/>
                <w:szCs w:val="18"/>
              </w:rPr>
            </w:pPr>
          </w:p>
        </w:tc>
        <w:tc>
          <w:tcPr>
            <w:tcW w:w="1534" w:type="dxa"/>
            <w:vMerge w:val="continue"/>
            <w:vAlign w:val="center"/>
          </w:tcPr>
          <w:p w14:paraId="261B9E66">
            <w:pPr>
              <w:jc w:val="center"/>
              <w:rPr>
                <w:sz w:val="18"/>
                <w:szCs w:val="18"/>
              </w:rPr>
            </w:pPr>
          </w:p>
        </w:tc>
        <w:tc>
          <w:tcPr>
            <w:tcW w:w="3201" w:type="dxa"/>
            <w:vAlign w:val="center"/>
          </w:tcPr>
          <w:p w14:paraId="0C986A8D">
            <w:pPr>
              <w:rPr>
                <w:sz w:val="18"/>
                <w:szCs w:val="18"/>
              </w:rPr>
            </w:pPr>
            <w:r>
              <w:rPr>
                <w:rFonts w:hint="eastAsia"/>
                <w:sz w:val="18"/>
                <w:szCs w:val="18"/>
              </w:rPr>
              <w:t>粗骨料：颗粒级配、含泥量、泥块含量、压碎值指标、针片状颗粒含量</w:t>
            </w:r>
          </w:p>
        </w:tc>
        <w:tc>
          <w:tcPr>
            <w:tcW w:w="2037" w:type="dxa"/>
            <w:vAlign w:val="center"/>
          </w:tcPr>
          <w:p w14:paraId="4E3C5F3D">
            <w:pPr>
              <w:rPr>
                <w:sz w:val="18"/>
                <w:szCs w:val="18"/>
              </w:rPr>
            </w:pPr>
            <w:r>
              <w:rPr>
                <w:rFonts w:hint="eastAsia"/>
                <w:sz w:val="18"/>
                <w:szCs w:val="18"/>
              </w:rPr>
              <w:t>压碎值指标</w:t>
            </w:r>
          </w:p>
        </w:tc>
        <w:tc>
          <w:tcPr>
            <w:tcW w:w="3120" w:type="dxa"/>
            <w:vAlign w:val="center"/>
          </w:tcPr>
          <w:p w14:paraId="7D1E93F4">
            <w:pPr>
              <w:rPr>
                <w:sz w:val="18"/>
                <w:szCs w:val="18"/>
              </w:rPr>
            </w:pPr>
            <w:r>
              <w:rPr>
                <w:rFonts w:hint="eastAsia"/>
                <w:sz w:val="18"/>
                <w:szCs w:val="18"/>
              </w:rPr>
              <w:t>坚固性、碱活性、表观密度、堆积密度、空隙率</w:t>
            </w:r>
          </w:p>
        </w:tc>
        <w:tc>
          <w:tcPr>
            <w:tcW w:w="2125" w:type="dxa"/>
            <w:vAlign w:val="center"/>
          </w:tcPr>
          <w:p w14:paraId="191EEDF5">
            <w:pPr>
              <w:rPr>
                <w:sz w:val="18"/>
                <w:szCs w:val="18"/>
              </w:rPr>
            </w:pPr>
            <w:r>
              <w:rPr>
                <w:sz w:val="18"/>
                <w:szCs w:val="18"/>
              </w:rPr>
              <w:t>/</w:t>
            </w:r>
          </w:p>
        </w:tc>
      </w:tr>
      <w:tr w14:paraId="7B81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31FBE3C6">
            <w:pPr>
              <w:jc w:val="center"/>
              <w:rPr>
                <w:sz w:val="18"/>
                <w:szCs w:val="18"/>
              </w:rPr>
            </w:pPr>
          </w:p>
        </w:tc>
        <w:tc>
          <w:tcPr>
            <w:tcW w:w="704" w:type="dxa"/>
            <w:vMerge w:val="continue"/>
            <w:vAlign w:val="center"/>
          </w:tcPr>
          <w:p w14:paraId="275DE1F2">
            <w:pPr>
              <w:jc w:val="center"/>
              <w:rPr>
                <w:sz w:val="18"/>
                <w:szCs w:val="18"/>
              </w:rPr>
            </w:pPr>
          </w:p>
        </w:tc>
        <w:tc>
          <w:tcPr>
            <w:tcW w:w="701" w:type="dxa"/>
            <w:vMerge w:val="continue"/>
            <w:vAlign w:val="center"/>
          </w:tcPr>
          <w:p w14:paraId="57B1D189">
            <w:pPr>
              <w:jc w:val="center"/>
              <w:rPr>
                <w:sz w:val="18"/>
                <w:szCs w:val="18"/>
              </w:rPr>
            </w:pPr>
          </w:p>
        </w:tc>
        <w:tc>
          <w:tcPr>
            <w:tcW w:w="1534" w:type="dxa"/>
            <w:vMerge w:val="continue"/>
            <w:vAlign w:val="center"/>
          </w:tcPr>
          <w:p w14:paraId="5BC05FB1">
            <w:pPr>
              <w:jc w:val="center"/>
              <w:rPr>
                <w:sz w:val="18"/>
                <w:szCs w:val="18"/>
              </w:rPr>
            </w:pPr>
          </w:p>
        </w:tc>
        <w:tc>
          <w:tcPr>
            <w:tcW w:w="3201" w:type="dxa"/>
            <w:vAlign w:val="center"/>
          </w:tcPr>
          <w:p w14:paraId="7E23EADB">
            <w:pPr>
              <w:rPr>
                <w:sz w:val="18"/>
                <w:szCs w:val="18"/>
              </w:rPr>
            </w:pPr>
            <w:r>
              <w:rPr>
                <w:rFonts w:hint="eastAsia"/>
                <w:sz w:val="18"/>
                <w:szCs w:val="18"/>
              </w:rPr>
              <w:t>轻集料：</w:t>
            </w:r>
            <w:r>
              <w:rPr>
                <w:sz w:val="18"/>
                <w:szCs w:val="18"/>
              </w:rPr>
              <w:t>/</w:t>
            </w:r>
          </w:p>
        </w:tc>
        <w:tc>
          <w:tcPr>
            <w:tcW w:w="2037" w:type="dxa"/>
            <w:vAlign w:val="center"/>
          </w:tcPr>
          <w:p w14:paraId="42F5C06E">
            <w:pPr>
              <w:rPr>
                <w:sz w:val="18"/>
                <w:szCs w:val="18"/>
              </w:rPr>
            </w:pPr>
            <w:r>
              <w:rPr>
                <w:rFonts w:hint="eastAsia"/>
                <w:sz w:val="18"/>
                <w:szCs w:val="18"/>
              </w:rPr>
              <w:t>轻集料：</w:t>
            </w:r>
            <w:r>
              <w:rPr>
                <w:sz w:val="18"/>
                <w:szCs w:val="18"/>
              </w:rPr>
              <w:t>/</w:t>
            </w:r>
          </w:p>
        </w:tc>
        <w:tc>
          <w:tcPr>
            <w:tcW w:w="3120" w:type="dxa"/>
            <w:vAlign w:val="center"/>
          </w:tcPr>
          <w:p w14:paraId="68E412F3">
            <w:pPr>
              <w:rPr>
                <w:sz w:val="18"/>
                <w:szCs w:val="18"/>
              </w:rPr>
            </w:pPr>
            <w:r>
              <w:rPr>
                <w:rFonts w:hint="eastAsia"/>
                <w:sz w:val="18"/>
                <w:szCs w:val="18"/>
              </w:rPr>
              <w:t>筒压强度、堆积密度、吸水率、粒型系数、筛分析</w:t>
            </w:r>
          </w:p>
        </w:tc>
        <w:tc>
          <w:tcPr>
            <w:tcW w:w="2125" w:type="dxa"/>
            <w:vAlign w:val="center"/>
          </w:tcPr>
          <w:p w14:paraId="10B7F010">
            <w:pPr>
              <w:rPr>
                <w:sz w:val="18"/>
                <w:szCs w:val="18"/>
              </w:rPr>
            </w:pPr>
            <w:r>
              <w:rPr>
                <w:sz w:val="18"/>
                <w:szCs w:val="18"/>
              </w:rPr>
              <w:t>/</w:t>
            </w:r>
          </w:p>
        </w:tc>
      </w:tr>
      <w:tr w14:paraId="36EA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A4CE8E7">
            <w:pPr>
              <w:jc w:val="center"/>
              <w:rPr>
                <w:sz w:val="18"/>
                <w:szCs w:val="18"/>
              </w:rPr>
            </w:pPr>
          </w:p>
        </w:tc>
        <w:tc>
          <w:tcPr>
            <w:tcW w:w="704" w:type="dxa"/>
            <w:vMerge w:val="continue"/>
            <w:vAlign w:val="center"/>
          </w:tcPr>
          <w:p w14:paraId="638F9E30">
            <w:pPr>
              <w:jc w:val="center"/>
              <w:rPr>
                <w:sz w:val="18"/>
                <w:szCs w:val="18"/>
              </w:rPr>
            </w:pPr>
          </w:p>
        </w:tc>
        <w:tc>
          <w:tcPr>
            <w:tcW w:w="701" w:type="dxa"/>
            <w:vAlign w:val="center"/>
          </w:tcPr>
          <w:p w14:paraId="17B48117">
            <w:pPr>
              <w:jc w:val="center"/>
              <w:rPr>
                <w:sz w:val="18"/>
                <w:szCs w:val="18"/>
              </w:rPr>
            </w:pPr>
            <w:r>
              <w:rPr>
                <w:sz w:val="18"/>
                <w:szCs w:val="18"/>
              </w:rPr>
              <w:t>4</w:t>
            </w:r>
          </w:p>
        </w:tc>
        <w:tc>
          <w:tcPr>
            <w:tcW w:w="1534" w:type="dxa"/>
            <w:vAlign w:val="center"/>
          </w:tcPr>
          <w:p w14:paraId="02C9072E">
            <w:pPr>
              <w:jc w:val="center"/>
              <w:rPr>
                <w:sz w:val="18"/>
                <w:szCs w:val="18"/>
              </w:rPr>
            </w:pPr>
            <w:r>
              <w:rPr>
                <w:rFonts w:hint="eastAsia"/>
                <w:sz w:val="18"/>
                <w:szCs w:val="18"/>
              </w:rPr>
              <w:t>砖、砌块、瓦、墙板</w:t>
            </w:r>
          </w:p>
        </w:tc>
        <w:tc>
          <w:tcPr>
            <w:tcW w:w="3201" w:type="dxa"/>
            <w:vAlign w:val="center"/>
          </w:tcPr>
          <w:p w14:paraId="75252F8C">
            <w:pPr>
              <w:rPr>
                <w:sz w:val="18"/>
                <w:szCs w:val="18"/>
              </w:rPr>
            </w:pPr>
            <w:r>
              <w:rPr>
                <w:rFonts w:hint="eastAsia"/>
                <w:sz w:val="18"/>
                <w:szCs w:val="18"/>
              </w:rPr>
              <w:t>抗压强度、抗折强度</w:t>
            </w:r>
          </w:p>
        </w:tc>
        <w:tc>
          <w:tcPr>
            <w:tcW w:w="2037" w:type="dxa"/>
            <w:vAlign w:val="center"/>
          </w:tcPr>
          <w:p w14:paraId="2E9E04C6">
            <w:pPr>
              <w:rPr>
                <w:sz w:val="18"/>
                <w:szCs w:val="18"/>
              </w:rPr>
            </w:pPr>
            <w:r>
              <w:rPr>
                <w:sz w:val="18"/>
                <w:szCs w:val="18"/>
              </w:rPr>
              <w:t>/</w:t>
            </w:r>
          </w:p>
        </w:tc>
        <w:tc>
          <w:tcPr>
            <w:tcW w:w="3120" w:type="dxa"/>
            <w:vAlign w:val="center"/>
          </w:tcPr>
          <w:p w14:paraId="7F29F485">
            <w:pPr>
              <w:rPr>
                <w:sz w:val="18"/>
                <w:szCs w:val="18"/>
              </w:rPr>
            </w:pPr>
            <w:r>
              <w:rPr>
                <w:rFonts w:hint="eastAsia"/>
                <w:sz w:val="18"/>
                <w:szCs w:val="18"/>
              </w:rPr>
              <w:t>干密度、吸水率、抗渗性能、抗弯曲性能（或承载力）、耐急冷急热性、抗冲击性能、抗弯破坏荷载、吊挂力、抗冻性能</w:t>
            </w:r>
          </w:p>
        </w:tc>
        <w:tc>
          <w:tcPr>
            <w:tcW w:w="2125" w:type="dxa"/>
            <w:vAlign w:val="center"/>
          </w:tcPr>
          <w:p w14:paraId="0796954B">
            <w:pPr>
              <w:rPr>
                <w:sz w:val="18"/>
                <w:szCs w:val="18"/>
              </w:rPr>
            </w:pPr>
            <w:r>
              <w:rPr>
                <w:sz w:val="18"/>
                <w:szCs w:val="18"/>
              </w:rPr>
              <w:t>/</w:t>
            </w:r>
          </w:p>
        </w:tc>
      </w:tr>
      <w:tr w14:paraId="22DD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FA21641">
            <w:pPr>
              <w:jc w:val="center"/>
              <w:rPr>
                <w:sz w:val="18"/>
                <w:szCs w:val="18"/>
              </w:rPr>
            </w:pPr>
          </w:p>
        </w:tc>
        <w:tc>
          <w:tcPr>
            <w:tcW w:w="704" w:type="dxa"/>
            <w:vMerge w:val="continue"/>
            <w:vAlign w:val="center"/>
          </w:tcPr>
          <w:p w14:paraId="183C97B4">
            <w:pPr>
              <w:jc w:val="center"/>
              <w:rPr>
                <w:sz w:val="18"/>
                <w:szCs w:val="18"/>
              </w:rPr>
            </w:pPr>
          </w:p>
        </w:tc>
        <w:tc>
          <w:tcPr>
            <w:tcW w:w="701" w:type="dxa"/>
            <w:vAlign w:val="center"/>
          </w:tcPr>
          <w:p w14:paraId="679490EE">
            <w:pPr>
              <w:jc w:val="center"/>
              <w:rPr>
                <w:sz w:val="18"/>
                <w:szCs w:val="18"/>
              </w:rPr>
            </w:pPr>
            <w:r>
              <w:rPr>
                <w:sz w:val="18"/>
                <w:szCs w:val="18"/>
              </w:rPr>
              <w:t>5</w:t>
            </w:r>
          </w:p>
        </w:tc>
        <w:tc>
          <w:tcPr>
            <w:tcW w:w="1534" w:type="dxa"/>
            <w:vAlign w:val="center"/>
          </w:tcPr>
          <w:p w14:paraId="4988F1AC">
            <w:pPr>
              <w:jc w:val="center"/>
              <w:rPr>
                <w:sz w:val="18"/>
                <w:szCs w:val="18"/>
              </w:rPr>
            </w:pPr>
            <w:r>
              <w:rPr>
                <w:rFonts w:hint="eastAsia"/>
                <w:sz w:val="18"/>
                <w:szCs w:val="18"/>
              </w:rPr>
              <w:t>混凝土及拌合用水</w:t>
            </w:r>
          </w:p>
        </w:tc>
        <w:tc>
          <w:tcPr>
            <w:tcW w:w="3201" w:type="dxa"/>
            <w:vAlign w:val="center"/>
          </w:tcPr>
          <w:p w14:paraId="25AC2CF3">
            <w:pPr>
              <w:rPr>
                <w:sz w:val="18"/>
                <w:szCs w:val="18"/>
              </w:rPr>
            </w:pPr>
            <w:r>
              <w:rPr>
                <w:rFonts w:hint="eastAsia"/>
                <w:sz w:val="18"/>
                <w:szCs w:val="18"/>
              </w:rPr>
              <w:t>抗压强度、抗渗等级、坍落度、氯离子含量、拌合用水（氯离子含量）</w:t>
            </w:r>
          </w:p>
        </w:tc>
        <w:tc>
          <w:tcPr>
            <w:tcW w:w="2037" w:type="dxa"/>
            <w:vAlign w:val="center"/>
          </w:tcPr>
          <w:p w14:paraId="59453B78">
            <w:pPr>
              <w:rPr>
                <w:sz w:val="18"/>
                <w:szCs w:val="18"/>
              </w:rPr>
            </w:pPr>
            <w:r>
              <w:rPr>
                <w:rFonts w:hint="eastAsia"/>
                <w:sz w:val="18"/>
                <w:szCs w:val="18"/>
              </w:rPr>
              <w:t>抗压强度、氯离子含量、拌合用水（氯离子含量）</w:t>
            </w:r>
          </w:p>
        </w:tc>
        <w:tc>
          <w:tcPr>
            <w:tcW w:w="3120" w:type="dxa"/>
            <w:vAlign w:val="center"/>
          </w:tcPr>
          <w:p w14:paraId="50075896">
            <w:pPr>
              <w:rPr>
                <w:sz w:val="18"/>
                <w:szCs w:val="18"/>
              </w:rPr>
            </w:pPr>
            <w:r>
              <w:rPr>
                <w:rFonts w:hint="eastAsia"/>
                <w:sz w:val="18"/>
                <w:szCs w:val="18"/>
              </w:rPr>
              <w:t>限制膨胀率、抗冻性能、表观密度、含气量、凝结时间、抗折强度、劈裂抗拉强度、静力受压弹性模量、抑制碱</w:t>
            </w:r>
            <w:r>
              <w:rPr>
                <w:sz w:val="18"/>
                <w:szCs w:val="18"/>
              </w:rPr>
              <w:t>-</w:t>
            </w:r>
            <w:r>
              <w:rPr>
                <w:rFonts w:hint="eastAsia"/>
                <w:sz w:val="18"/>
                <w:szCs w:val="18"/>
              </w:rPr>
              <w:t>骨料反应有效性、碱含量、配合比设计、拌合用水（</w:t>
            </w:r>
            <w:r>
              <w:rPr>
                <w:sz w:val="18"/>
                <w:szCs w:val="18"/>
              </w:rPr>
              <w:t>pH</w:t>
            </w:r>
            <w:r>
              <w:rPr>
                <w:rFonts w:hint="eastAsia"/>
                <w:sz w:val="18"/>
                <w:szCs w:val="18"/>
              </w:rPr>
              <w:t>值、硫酸根离子含量、不溶物含量、可溶物含量）</w:t>
            </w:r>
          </w:p>
        </w:tc>
        <w:tc>
          <w:tcPr>
            <w:tcW w:w="2125" w:type="dxa"/>
            <w:vAlign w:val="center"/>
          </w:tcPr>
          <w:p w14:paraId="44DE6535">
            <w:pPr>
              <w:rPr>
                <w:sz w:val="18"/>
                <w:szCs w:val="18"/>
              </w:rPr>
            </w:pPr>
            <w:r>
              <w:rPr>
                <w:rFonts w:hint="eastAsia"/>
                <w:sz w:val="18"/>
                <w:szCs w:val="18"/>
              </w:rPr>
              <w:t>拌合用水（</w:t>
            </w:r>
            <w:r>
              <w:rPr>
                <w:sz w:val="18"/>
                <w:szCs w:val="18"/>
              </w:rPr>
              <w:t>pH</w:t>
            </w:r>
            <w:r>
              <w:rPr>
                <w:rFonts w:hint="eastAsia"/>
                <w:sz w:val="18"/>
                <w:szCs w:val="18"/>
              </w:rPr>
              <w:t>值、硫酸根离子含量）</w:t>
            </w:r>
          </w:p>
        </w:tc>
      </w:tr>
      <w:tr w14:paraId="0A54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6759050">
            <w:pPr>
              <w:jc w:val="center"/>
              <w:rPr>
                <w:sz w:val="18"/>
                <w:szCs w:val="18"/>
              </w:rPr>
            </w:pPr>
          </w:p>
        </w:tc>
        <w:tc>
          <w:tcPr>
            <w:tcW w:w="704" w:type="dxa"/>
            <w:vMerge w:val="continue"/>
            <w:vAlign w:val="center"/>
          </w:tcPr>
          <w:p w14:paraId="072E2495">
            <w:pPr>
              <w:jc w:val="center"/>
              <w:rPr>
                <w:sz w:val="18"/>
                <w:szCs w:val="18"/>
              </w:rPr>
            </w:pPr>
          </w:p>
        </w:tc>
        <w:tc>
          <w:tcPr>
            <w:tcW w:w="701" w:type="dxa"/>
            <w:vAlign w:val="center"/>
          </w:tcPr>
          <w:p w14:paraId="103E219A">
            <w:pPr>
              <w:jc w:val="center"/>
              <w:rPr>
                <w:sz w:val="18"/>
                <w:szCs w:val="18"/>
              </w:rPr>
            </w:pPr>
            <w:r>
              <w:rPr>
                <w:sz w:val="18"/>
                <w:szCs w:val="18"/>
              </w:rPr>
              <w:t>6</w:t>
            </w:r>
          </w:p>
        </w:tc>
        <w:tc>
          <w:tcPr>
            <w:tcW w:w="1534" w:type="dxa"/>
            <w:vAlign w:val="center"/>
          </w:tcPr>
          <w:p w14:paraId="3A9BD0A3">
            <w:pPr>
              <w:jc w:val="center"/>
              <w:rPr>
                <w:sz w:val="18"/>
                <w:szCs w:val="18"/>
              </w:rPr>
            </w:pPr>
            <w:r>
              <w:rPr>
                <w:rFonts w:hint="eastAsia"/>
                <w:sz w:val="18"/>
                <w:szCs w:val="18"/>
              </w:rPr>
              <w:t>混凝土外加剂</w:t>
            </w:r>
          </w:p>
        </w:tc>
        <w:tc>
          <w:tcPr>
            <w:tcW w:w="3201" w:type="dxa"/>
            <w:vAlign w:val="center"/>
          </w:tcPr>
          <w:p w14:paraId="069FBFD4">
            <w:pPr>
              <w:rPr>
                <w:sz w:val="18"/>
                <w:szCs w:val="18"/>
              </w:rPr>
            </w:pPr>
            <w:r>
              <w:rPr>
                <w:rFonts w:hint="eastAsia"/>
                <w:sz w:val="18"/>
                <w:szCs w:val="18"/>
              </w:rPr>
              <w:t>减水率、</w:t>
            </w:r>
            <w:r>
              <w:rPr>
                <w:sz w:val="18"/>
                <w:szCs w:val="18"/>
              </w:rPr>
              <w:t>pH</w:t>
            </w:r>
            <w:r>
              <w:rPr>
                <w:rFonts w:hint="eastAsia"/>
                <w:sz w:val="18"/>
                <w:szCs w:val="18"/>
              </w:rPr>
              <w:t>值、密度（或细度）、抗压强度比、凝结时间（差）、含气量、固体含量（或含水率）、限制膨胀率、泌水率比、氯离子含量</w:t>
            </w:r>
          </w:p>
        </w:tc>
        <w:tc>
          <w:tcPr>
            <w:tcW w:w="2037" w:type="dxa"/>
            <w:vAlign w:val="center"/>
          </w:tcPr>
          <w:p w14:paraId="398EEDD9">
            <w:pPr>
              <w:rPr>
                <w:sz w:val="18"/>
                <w:szCs w:val="18"/>
              </w:rPr>
            </w:pPr>
            <w:r>
              <w:rPr>
                <w:sz w:val="18"/>
                <w:szCs w:val="18"/>
              </w:rPr>
              <w:t>pH</w:t>
            </w:r>
            <w:r>
              <w:rPr>
                <w:rFonts w:hint="eastAsia"/>
                <w:sz w:val="18"/>
                <w:szCs w:val="18"/>
              </w:rPr>
              <w:t>值、限制膨胀率、氯离子含量</w:t>
            </w:r>
          </w:p>
        </w:tc>
        <w:tc>
          <w:tcPr>
            <w:tcW w:w="3120" w:type="dxa"/>
            <w:vAlign w:val="center"/>
          </w:tcPr>
          <w:p w14:paraId="3B4782C3">
            <w:pPr>
              <w:rPr>
                <w:sz w:val="18"/>
                <w:szCs w:val="18"/>
              </w:rPr>
            </w:pPr>
            <w:r>
              <w:rPr>
                <w:rFonts w:hint="eastAsia"/>
                <w:sz w:val="18"/>
                <w:szCs w:val="18"/>
              </w:rPr>
              <w:t>相对耐久性指标、含气量</w:t>
            </w:r>
            <w:r>
              <w:rPr>
                <w:sz w:val="18"/>
                <w:szCs w:val="18"/>
              </w:rPr>
              <w:t>1h</w:t>
            </w:r>
            <w:r>
              <w:rPr>
                <w:rFonts w:hint="eastAsia"/>
                <w:sz w:val="18"/>
                <w:szCs w:val="18"/>
              </w:rPr>
              <w:t>经时变化量（坍落度、含气量）、硫酸钠含量、收缩率比、碱含量</w:t>
            </w:r>
          </w:p>
        </w:tc>
        <w:tc>
          <w:tcPr>
            <w:tcW w:w="2125" w:type="dxa"/>
            <w:vAlign w:val="center"/>
          </w:tcPr>
          <w:p w14:paraId="41704004">
            <w:pPr>
              <w:rPr>
                <w:sz w:val="18"/>
                <w:szCs w:val="18"/>
              </w:rPr>
            </w:pPr>
            <w:r>
              <w:rPr>
                <w:rFonts w:hint="eastAsia"/>
                <w:sz w:val="18"/>
                <w:szCs w:val="18"/>
              </w:rPr>
              <w:t>碱含量</w:t>
            </w:r>
          </w:p>
        </w:tc>
      </w:tr>
      <w:tr w14:paraId="418D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EF34FF7">
            <w:pPr>
              <w:jc w:val="center"/>
              <w:rPr>
                <w:sz w:val="18"/>
                <w:szCs w:val="18"/>
              </w:rPr>
            </w:pPr>
          </w:p>
        </w:tc>
        <w:tc>
          <w:tcPr>
            <w:tcW w:w="704" w:type="dxa"/>
            <w:vMerge w:val="continue"/>
            <w:vAlign w:val="center"/>
          </w:tcPr>
          <w:p w14:paraId="074FB8BC">
            <w:pPr>
              <w:jc w:val="center"/>
              <w:rPr>
                <w:sz w:val="18"/>
                <w:szCs w:val="18"/>
              </w:rPr>
            </w:pPr>
          </w:p>
        </w:tc>
        <w:tc>
          <w:tcPr>
            <w:tcW w:w="701" w:type="dxa"/>
            <w:vAlign w:val="center"/>
          </w:tcPr>
          <w:p w14:paraId="186EBD78">
            <w:pPr>
              <w:jc w:val="center"/>
              <w:rPr>
                <w:sz w:val="18"/>
                <w:szCs w:val="18"/>
              </w:rPr>
            </w:pPr>
            <w:r>
              <w:rPr>
                <w:sz w:val="18"/>
                <w:szCs w:val="18"/>
              </w:rPr>
              <w:t>7</w:t>
            </w:r>
          </w:p>
        </w:tc>
        <w:tc>
          <w:tcPr>
            <w:tcW w:w="1534" w:type="dxa"/>
            <w:vAlign w:val="center"/>
          </w:tcPr>
          <w:p w14:paraId="6B676EC5">
            <w:pPr>
              <w:jc w:val="center"/>
              <w:rPr>
                <w:sz w:val="18"/>
                <w:szCs w:val="18"/>
              </w:rPr>
            </w:pPr>
            <w:r>
              <w:rPr>
                <w:rFonts w:hint="eastAsia"/>
                <w:sz w:val="18"/>
                <w:szCs w:val="18"/>
              </w:rPr>
              <w:t>混凝土掺合料</w:t>
            </w:r>
          </w:p>
        </w:tc>
        <w:tc>
          <w:tcPr>
            <w:tcW w:w="3201" w:type="dxa"/>
            <w:vAlign w:val="center"/>
          </w:tcPr>
          <w:p w14:paraId="7A117506">
            <w:pPr>
              <w:rPr>
                <w:sz w:val="18"/>
                <w:szCs w:val="18"/>
              </w:rPr>
            </w:pPr>
            <w:r>
              <w:rPr>
                <w:rFonts w:hint="eastAsia"/>
                <w:sz w:val="18"/>
                <w:szCs w:val="18"/>
              </w:rPr>
              <w:t>细度、烧失量、需水量比、比表面积、活性指数、流动度比、氯离子含量</w:t>
            </w:r>
          </w:p>
        </w:tc>
        <w:tc>
          <w:tcPr>
            <w:tcW w:w="2037" w:type="dxa"/>
            <w:vAlign w:val="center"/>
          </w:tcPr>
          <w:p w14:paraId="0AC351F5">
            <w:pPr>
              <w:rPr>
                <w:sz w:val="18"/>
                <w:szCs w:val="18"/>
              </w:rPr>
            </w:pPr>
            <w:r>
              <w:rPr>
                <w:rFonts w:hint="eastAsia"/>
                <w:sz w:val="18"/>
                <w:szCs w:val="18"/>
              </w:rPr>
              <w:t>细度、烧失量、需水量比、比表面积、活性指数</w:t>
            </w:r>
          </w:p>
        </w:tc>
        <w:tc>
          <w:tcPr>
            <w:tcW w:w="3120" w:type="dxa"/>
            <w:vAlign w:val="center"/>
          </w:tcPr>
          <w:p w14:paraId="022BD157">
            <w:pPr>
              <w:rPr>
                <w:sz w:val="18"/>
                <w:szCs w:val="18"/>
              </w:rPr>
            </w:pPr>
            <w:r>
              <w:rPr>
                <w:rFonts w:hint="eastAsia"/>
                <w:sz w:val="18"/>
                <w:szCs w:val="18"/>
              </w:rPr>
              <w:t>含水率、三氧化硫含量、放射性</w:t>
            </w:r>
          </w:p>
        </w:tc>
        <w:tc>
          <w:tcPr>
            <w:tcW w:w="2125" w:type="dxa"/>
            <w:vAlign w:val="center"/>
          </w:tcPr>
          <w:p w14:paraId="660AA5F5">
            <w:pPr>
              <w:rPr>
                <w:sz w:val="18"/>
                <w:szCs w:val="18"/>
              </w:rPr>
            </w:pPr>
            <w:r>
              <w:rPr>
                <w:rFonts w:hint="eastAsia"/>
                <w:sz w:val="18"/>
                <w:szCs w:val="18"/>
              </w:rPr>
              <w:t>放射性</w:t>
            </w:r>
          </w:p>
        </w:tc>
      </w:tr>
      <w:tr w14:paraId="2498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14FEF60">
            <w:pPr>
              <w:jc w:val="center"/>
              <w:rPr>
                <w:sz w:val="18"/>
                <w:szCs w:val="18"/>
              </w:rPr>
            </w:pPr>
          </w:p>
        </w:tc>
        <w:tc>
          <w:tcPr>
            <w:tcW w:w="704" w:type="dxa"/>
            <w:vMerge w:val="continue"/>
            <w:vAlign w:val="center"/>
          </w:tcPr>
          <w:p w14:paraId="229F3328">
            <w:pPr>
              <w:jc w:val="center"/>
              <w:rPr>
                <w:sz w:val="18"/>
                <w:szCs w:val="18"/>
              </w:rPr>
            </w:pPr>
          </w:p>
        </w:tc>
        <w:tc>
          <w:tcPr>
            <w:tcW w:w="701" w:type="dxa"/>
            <w:vAlign w:val="center"/>
          </w:tcPr>
          <w:p w14:paraId="507A53FB">
            <w:pPr>
              <w:jc w:val="center"/>
              <w:rPr>
                <w:sz w:val="18"/>
                <w:szCs w:val="18"/>
              </w:rPr>
            </w:pPr>
            <w:r>
              <w:rPr>
                <w:sz w:val="18"/>
                <w:szCs w:val="18"/>
              </w:rPr>
              <w:t>8</w:t>
            </w:r>
          </w:p>
        </w:tc>
        <w:tc>
          <w:tcPr>
            <w:tcW w:w="1534" w:type="dxa"/>
            <w:vAlign w:val="center"/>
          </w:tcPr>
          <w:p w14:paraId="7FF4A4D6">
            <w:pPr>
              <w:jc w:val="center"/>
              <w:rPr>
                <w:sz w:val="18"/>
                <w:szCs w:val="18"/>
              </w:rPr>
            </w:pPr>
            <w:r>
              <w:rPr>
                <w:rFonts w:hint="eastAsia"/>
                <w:sz w:val="18"/>
                <w:szCs w:val="18"/>
              </w:rPr>
              <w:t>砂浆</w:t>
            </w:r>
          </w:p>
        </w:tc>
        <w:tc>
          <w:tcPr>
            <w:tcW w:w="3201" w:type="dxa"/>
            <w:vAlign w:val="center"/>
          </w:tcPr>
          <w:p w14:paraId="6764B215">
            <w:pPr>
              <w:rPr>
                <w:sz w:val="18"/>
                <w:szCs w:val="18"/>
              </w:rPr>
            </w:pPr>
            <w:r>
              <w:rPr>
                <w:rFonts w:hint="eastAsia"/>
                <w:sz w:val="18"/>
                <w:szCs w:val="18"/>
              </w:rPr>
              <w:t>抗压强度、稠度、保水率、拉伸粘结强度（抹灰、砌筑）</w:t>
            </w:r>
          </w:p>
        </w:tc>
        <w:tc>
          <w:tcPr>
            <w:tcW w:w="2037" w:type="dxa"/>
            <w:vAlign w:val="center"/>
          </w:tcPr>
          <w:p w14:paraId="1D10B1B6">
            <w:pPr>
              <w:rPr>
                <w:sz w:val="18"/>
                <w:szCs w:val="18"/>
              </w:rPr>
            </w:pPr>
            <w:r>
              <w:rPr>
                <w:rFonts w:hint="eastAsia"/>
                <w:sz w:val="18"/>
                <w:szCs w:val="18"/>
              </w:rPr>
              <w:t>抗压强度</w:t>
            </w:r>
          </w:p>
        </w:tc>
        <w:tc>
          <w:tcPr>
            <w:tcW w:w="3120" w:type="dxa"/>
            <w:vAlign w:val="center"/>
          </w:tcPr>
          <w:p w14:paraId="247E640B">
            <w:pPr>
              <w:rPr>
                <w:sz w:val="18"/>
                <w:szCs w:val="18"/>
              </w:rPr>
            </w:pPr>
            <w:r>
              <w:rPr>
                <w:rFonts w:hint="eastAsia"/>
                <w:sz w:val="18"/>
                <w:szCs w:val="18"/>
              </w:rPr>
              <w:t>分层度、配合比设计、凝结时间、抗渗性能</w:t>
            </w:r>
          </w:p>
        </w:tc>
        <w:tc>
          <w:tcPr>
            <w:tcW w:w="2125" w:type="dxa"/>
            <w:vAlign w:val="center"/>
          </w:tcPr>
          <w:p w14:paraId="1FD0B411">
            <w:pPr>
              <w:rPr>
                <w:sz w:val="18"/>
                <w:szCs w:val="18"/>
              </w:rPr>
            </w:pPr>
            <w:r>
              <w:rPr>
                <w:sz w:val="18"/>
                <w:szCs w:val="18"/>
              </w:rPr>
              <w:t>/</w:t>
            </w:r>
          </w:p>
        </w:tc>
      </w:tr>
      <w:tr w14:paraId="7662E501">
        <w:tblPrEx>
          <w:tblCellMar>
            <w:top w:w="0" w:type="dxa"/>
            <w:left w:w="108" w:type="dxa"/>
            <w:bottom w:w="0" w:type="dxa"/>
            <w:right w:w="108" w:type="dxa"/>
          </w:tblCellMar>
        </w:tblPrEx>
        <w:trPr>
          <w:jc w:val="center"/>
        </w:trPr>
        <w:tc>
          <w:tcPr>
            <w:tcW w:w="526" w:type="dxa"/>
            <w:vMerge w:val="continue"/>
            <w:vAlign w:val="center"/>
          </w:tcPr>
          <w:p w14:paraId="133A7C42">
            <w:pPr>
              <w:jc w:val="center"/>
              <w:rPr>
                <w:sz w:val="18"/>
                <w:szCs w:val="18"/>
              </w:rPr>
            </w:pPr>
          </w:p>
        </w:tc>
        <w:tc>
          <w:tcPr>
            <w:tcW w:w="704" w:type="dxa"/>
            <w:vMerge w:val="continue"/>
            <w:vAlign w:val="center"/>
          </w:tcPr>
          <w:p w14:paraId="45BDB8CF">
            <w:pPr>
              <w:jc w:val="center"/>
              <w:rPr>
                <w:sz w:val="18"/>
                <w:szCs w:val="18"/>
              </w:rPr>
            </w:pPr>
          </w:p>
        </w:tc>
        <w:tc>
          <w:tcPr>
            <w:tcW w:w="701" w:type="dxa"/>
            <w:vAlign w:val="center"/>
          </w:tcPr>
          <w:p w14:paraId="1A67A5F5">
            <w:pPr>
              <w:jc w:val="center"/>
              <w:rPr>
                <w:sz w:val="18"/>
                <w:szCs w:val="18"/>
              </w:rPr>
            </w:pPr>
            <w:r>
              <w:rPr>
                <w:sz w:val="18"/>
                <w:szCs w:val="18"/>
              </w:rPr>
              <w:t>9</w:t>
            </w:r>
          </w:p>
        </w:tc>
        <w:tc>
          <w:tcPr>
            <w:tcW w:w="1534" w:type="dxa"/>
            <w:vAlign w:val="center"/>
          </w:tcPr>
          <w:p w14:paraId="155669CB">
            <w:pPr>
              <w:jc w:val="center"/>
              <w:rPr>
                <w:sz w:val="18"/>
                <w:szCs w:val="18"/>
              </w:rPr>
            </w:pPr>
            <w:r>
              <w:rPr>
                <w:rFonts w:hint="eastAsia"/>
                <w:sz w:val="18"/>
                <w:szCs w:val="18"/>
              </w:rPr>
              <w:t>土</w:t>
            </w:r>
          </w:p>
        </w:tc>
        <w:tc>
          <w:tcPr>
            <w:tcW w:w="3201" w:type="dxa"/>
            <w:vAlign w:val="center"/>
          </w:tcPr>
          <w:p w14:paraId="2F2556A8">
            <w:pPr>
              <w:rPr>
                <w:sz w:val="18"/>
                <w:szCs w:val="18"/>
              </w:rPr>
            </w:pPr>
            <w:r>
              <w:rPr>
                <w:rFonts w:hint="eastAsia"/>
                <w:sz w:val="18"/>
                <w:szCs w:val="18"/>
              </w:rPr>
              <w:t>最大干密度、最优含水率、压实系数</w:t>
            </w:r>
          </w:p>
        </w:tc>
        <w:tc>
          <w:tcPr>
            <w:tcW w:w="2037" w:type="dxa"/>
            <w:vAlign w:val="center"/>
          </w:tcPr>
          <w:p w14:paraId="467A3091">
            <w:pPr>
              <w:rPr>
                <w:sz w:val="18"/>
                <w:szCs w:val="18"/>
              </w:rPr>
            </w:pPr>
            <w:r>
              <w:rPr>
                <w:sz w:val="18"/>
                <w:szCs w:val="18"/>
              </w:rPr>
              <w:t>/</w:t>
            </w:r>
          </w:p>
        </w:tc>
        <w:tc>
          <w:tcPr>
            <w:tcW w:w="3120" w:type="dxa"/>
            <w:vAlign w:val="center"/>
          </w:tcPr>
          <w:p w14:paraId="58A5F3BB">
            <w:pPr>
              <w:rPr>
                <w:sz w:val="18"/>
                <w:szCs w:val="18"/>
              </w:rPr>
            </w:pPr>
            <w:r>
              <w:rPr>
                <w:sz w:val="18"/>
                <w:szCs w:val="18"/>
              </w:rPr>
              <w:t>/</w:t>
            </w:r>
          </w:p>
        </w:tc>
        <w:tc>
          <w:tcPr>
            <w:tcW w:w="2125" w:type="dxa"/>
            <w:vAlign w:val="center"/>
          </w:tcPr>
          <w:p w14:paraId="71842A97">
            <w:pPr>
              <w:rPr>
                <w:sz w:val="18"/>
                <w:szCs w:val="18"/>
              </w:rPr>
            </w:pPr>
            <w:r>
              <w:rPr>
                <w:sz w:val="18"/>
                <w:szCs w:val="18"/>
              </w:rPr>
              <w:t>/</w:t>
            </w:r>
          </w:p>
        </w:tc>
      </w:tr>
      <w:tr w14:paraId="2575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AF844D5">
            <w:pPr>
              <w:jc w:val="center"/>
              <w:rPr>
                <w:sz w:val="18"/>
                <w:szCs w:val="18"/>
              </w:rPr>
            </w:pPr>
          </w:p>
        </w:tc>
        <w:tc>
          <w:tcPr>
            <w:tcW w:w="704" w:type="dxa"/>
            <w:vMerge w:val="continue"/>
            <w:vAlign w:val="center"/>
          </w:tcPr>
          <w:p w14:paraId="317587C1">
            <w:pPr>
              <w:jc w:val="center"/>
              <w:rPr>
                <w:sz w:val="18"/>
                <w:szCs w:val="18"/>
              </w:rPr>
            </w:pPr>
          </w:p>
        </w:tc>
        <w:tc>
          <w:tcPr>
            <w:tcW w:w="701" w:type="dxa"/>
            <w:vMerge w:val="restart"/>
            <w:vAlign w:val="center"/>
          </w:tcPr>
          <w:p w14:paraId="04E5D1EE">
            <w:pPr>
              <w:jc w:val="center"/>
              <w:rPr>
                <w:sz w:val="18"/>
                <w:szCs w:val="18"/>
              </w:rPr>
            </w:pPr>
            <w:r>
              <w:rPr>
                <w:sz w:val="18"/>
                <w:szCs w:val="18"/>
              </w:rPr>
              <w:t>10</w:t>
            </w:r>
          </w:p>
        </w:tc>
        <w:tc>
          <w:tcPr>
            <w:tcW w:w="1534" w:type="dxa"/>
            <w:vMerge w:val="restart"/>
            <w:vAlign w:val="center"/>
          </w:tcPr>
          <w:p w14:paraId="7FB350A1">
            <w:pPr>
              <w:jc w:val="center"/>
              <w:rPr>
                <w:sz w:val="18"/>
                <w:szCs w:val="18"/>
              </w:rPr>
            </w:pPr>
            <w:r>
              <w:rPr>
                <w:rFonts w:hint="eastAsia"/>
                <w:sz w:val="18"/>
                <w:szCs w:val="18"/>
              </w:rPr>
              <w:t>防水材料及防水密封材料</w:t>
            </w:r>
          </w:p>
        </w:tc>
        <w:tc>
          <w:tcPr>
            <w:tcW w:w="3201" w:type="dxa"/>
            <w:vAlign w:val="center"/>
          </w:tcPr>
          <w:p w14:paraId="1D292108">
            <w:pPr>
              <w:rPr>
                <w:sz w:val="18"/>
                <w:szCs w:val="18"/>
              </w:rPr>
            </w:pPr>
            <w:r>
              <w:rPr>
                <w:rFonts w:hint="eastAsia"/>
                <w:sz w:val="18"/>
                <w:szCs w:val="18"/>
              </w:rPr>
              <w:t>防水卷材：可溶物含量、拉力、延伸率（或最大力时延伸率）、低温柔度、热老化后低温柔度、不透水性、耐热度、断裂拉伸强度、断裂伸长率、撕裂强度</w:t>
            </w:r>
          </w:p>
        </w:tc>
        <w:tc>
          <w:tcPr>
            <w:tcW w:w="2037" w:type="dxa"/>
            <w:vAlign w:val="center"/>
          </w:tcPr>
          <w:p w14:paraId="4DE50327">
            <w:pPr>
              <w:rPr>
                <w:sz w:val="18"/>
                <w:szCs w:val="18"/>
              </w:rPr>
            </w:pPr>
            <w:r>
              <w:rPr>
                <w:rFonts w:hint="eastAsia"/>
                <w:sz w:val="18"/>
                <w:szCs w:val="18"/>
              </w:rPr>
              <w:t>可溶物含量、拉力、延伸率（或最大力时延伸率）、断裂拉伸强度、断裂伸长率</w:t>
            </w:r>
          </w:p>
        </w:tc>
        <w:tc>
          <w:tcPr>
            <w:tcW w:w="3120" w:type="dxa"/>
            <w:vAlign w:val="center"/>
          </w:tcPr>
          <w:p w14:paraId="65B6C170">
            <w:pPr>
              <w:rPr>
                <w:sz w:val="18"/>
                <w:szCs w:val="18"/>
              </w:rPr>
            </w:pPr>
            <w:r>
              <w:rPr>
                <w:rFonts w:hint="eastAsia"/>
                <w:sz w:val="18"/>
                <w:szCs w:val="18"/>
              </w:rPr>
              <w:t>接缝剥离强度、搭接缝不透水性</w:t>
            </w:r>
          </w:p>
        </w:tc>
        <w:tc>
          <w:tcPr>
            <w:tcW w:w="2125" w:type="dxa"/>
            <w:vAlign w:val="center"/>
          </w:tcPr>
          <w:p w14:paraId="2F27D076">
            <w:pPr>
              <w:rPr>
                <w:sz w:val="18"/>
                <w:szCs w:val="18"/>
              </w:rPr>
            </w:pPr>
            <w:r>
              <w:rPr>
                <w:rFonts w:hint="eastAsia"/>
                <w:sz w:val="18"/>
                <w:szCs w:val="18"/>
              </w:rPr>
              <w:t>接缝剥离强度</w:t>
            </w:r>
          </w:p>
        </w:tc>
      </w:tr>
      <w:tr w14:paraId="433A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753142A">
            <w:pPr>
              <w:jc w:val="center"/>
              <w:rPr>
                <w:sz w:val="18"/>
                <w:szCs w:val="18"/>
              </w:rPr>
            </w:pPr>
          </w:p>
        </w:tc>
        <w:tc>
          <w:tcPr>
            <w:tcW w:w="704" w:type="dxa"/>
            <w:vMerge w:val="continue"/>
            <w:vAlign w:val="center"/>
          </w:tcPr>
          <w:p w14:paraId="69393F0F">
            <w:pPr>
              <w:jc w:val="center"/>
              <w:rPr>
                <w:sz w:val="18"/>
                <w:szCs w:val="18"/>
              </w:rPr>
            </w:pPr>
          </w:p>
        </w:tc>
        <w:tc>
          <w:tcPr>
            <w:tcW w:w="701" w:type="dxa"/>
            <w:vMerge w:val="continue"/>
            <w:vAlign w:val="center"/>
          </w:tcPr>
          <w:p w14:paraId="54351E4E">
            <w:pPr>
              <w:jc w:val="center"/>
              <w:rPr>
                <w:sz w:val="18"/>
                <w:szCs w:val="18"/>
              </w:rPr>
            </w:pPr>
          </w:p>
        </w:tc>
        <w:tc>
          <w:tcPr>
            <w:tcW w:w="1534" w:type="dxa"/>
            <w:vMerge w:val="continue"/>
            <w:vAlign w:val="center"/>
          </w:tcPr>
          <w:p w14:paraId="14D879D8">
            <w:pPr>
              <w:jc w:val="center"/>
              <w:rPr>
                <w:sz w:val="18"/>
                <w:szCs w:val="18"/>
              </w:rPr>
            </w:pPr>
          </w:p>
        </w:tc>
        <w:tc>
          <w:tcPr>
            <w:tcW w:w="3201" w:type="dxa"/>
            <w:vAlign w:val="center"/>
          </w:tcPr>
          <w:p w14:paraId="4FC70F56">
            <w:pPr>
              <w:rPr>
                <w:sz w:val="18"/>
                <w:szCs w:val="18"/>
              </w:rPr>
            </w:pPr>
            <w:r>
              <w:rPr>
                <w:rFonts w:hint="eastAsia"/>
                <w:sz w:val="18"/>
                <w:szCs w:val="18"/>
              </w:rPr>
              <w:t>防水涂料：固体含量、拉伸强度、耐热性、低温柔性、不透水性、断裂伸长率</w:t>
            </w:r>
          </w:p>
        </w:tc>
        <w:tc>
          <w:tcPr>
            <w:tcW w:w="2037" w:type="dxa"/>
            <w:vAlign w:val="center"/>
          </w:tcPr>
          <w:p w14:paraId="22A4351B">
            <w:pPr>
              <w:rPr>
                <w:sz w:val="18"/>
                <w:szCs w:val="18"/>
              </w:rPr>
            </w:pPr>
            <w:r>
              <w:rPr>
                <w:rFonts w:hint="eastAsia"/>
                <w:sz w:val="18"/>
                <w:szCs w:val="18"/>
              </w:rPr>
              <w:t>固体含量、拉伸强度、断裂伸长率</w:t>
            </w:r>
          </w:p>
        </w:tc>
        <w:tc>
          <w:tcPr>
            <w:tcW w:w="3120" w:type="dxa"/>
            <w:vAlign w:val="center"/>
          </w:tcPr>
          <w:p w14:paraId="1095FEA4">
            <w:pPr>
              <w:rPr>
                <w:sz w:val="18"/>
                <w:szCs w:val="18"/>
              </w:rPr>
            </w:pPr>
            <w:r>
              <w:rPr>
                <w:rFonts w:hint="eastAsia"/>
                <w:sz w:val="18"/>
                <w:szCs w:val="18"/>
              </w:rPr>
              <w:t>涂膜抗渗性、浸水</w:t>
            </w:r>
            <w:r>
              <w:rPr>
                <w:sz w:val="18"/>
                <w:szCs w:val="18"/>
              </w:rPr>
              <w:t>168h</w:t>
            </w:r>
            <w:r>
              <w:rPr>
                <w:rFonts w:hint="eastAsia"/>
                <w:sz w:val="18"/>
                <w:szCs w:val="18"/>
              </w:rPr>
              <w:t>后拉伸强度、浸水</w:t>
            </w:r>
            <w:r>
              <w:rPr>
                <w:sz w:val="18"/>
                <w:szCs w:val="18"/>
              </w:rPr>
              <w:t>168h</w:t>
            </w:r>
            <w:r>
              <w:rPr>
                <w:rFonts w:hint="eastAsia"/>
                <w:sz w:val="18"/>
                <w:szCs w:val="18"/>
              </w:rPr>
              <w:t>后断裂伸长率、耐水性、抗压强度、抗折强度、粘结强度、抗渗性</w:t>
            </w:r>
          </w:p>
        </w:tc>
        <w:tc>
          <w:tcPr>
            <w:tcW w:w="2125" w:type="dxa"/>
            <w:vAlign w:val="center"/>
          </w:tcPr>
          <w:p w14:paraId="65568509">
            <w:pPr>
              <w:rPr>
                <w:sz w:val="18"/>
                <w:szCs w:val="18"/>
              </w:rPr>
            </w:pPr>
            <w:r>
              <w:rPr>
                <w:sz w:val="18"/>
                <w:szCs w:val="18"/>
              </w:rPr>
              <w:t>/</w:t>
            </w:r>
          </w:p>
        </w:tc>
      </w:tr>
      <w:tr w14:paraId="74E1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38F06091">
            <w:pPr>
              <w:jc w:val="center"/>
              <w:rPr>
                <w:sz w:val="18"/>
                <w:szCs w:val="18"/>
              </w:rPr>
            </w:pPr>
          </w:p>
        </w:tc>
        <w:tc>
          <w:tcPr>
            <w:tcW w:w="704" w:type="dxa"/>
            <w:vMerge w:val="continue"/>
            <w:vAlign w:val="center"/>
          </w:tcPr>
          <w:p w14:paraId="78B5672D">
            <w:pPr>
              <w:jc w:val="center"/>
              <w:rPr>
                <w:sz w:val="18"/>
                <w:szCs w:val="18"/>
              </w:rPr>
            </w:pPr>
          </w:p>
        </w:tc>
        <w:tc>
          <w:tcPr>
            <w:tcW w:w="701" w:type="dxa"/>
            <w:vMerge w:val="continue"/>
            <w:vAlign w:val="center"/>
          </w:tcPr>
          <w:p w14:paraId="624414A5">
            <w:pPr>
              <w:jc w:val="center"/>
              <w:rPr>
                <w:sz w:val="18"/>
                <w:szCs w:val="18"/>
              </w:rPr>
            </w:pPr>
          </w:p>
        </w:tc>
        <w:tc>
          <w:tcPr>
            <w:tcW w:w="1534" w:type="dxa"/>
            <w:vMerge w:val="continue"/>
            <w:vAlign w:val="center"/>
          </w:tcPr>
          <w:p w14:paraId="68D8DBF9">
            <w:pPr>
              <w:jc w:val="center"/>
              <w:rPr>
                <w:sz w:val="18"/>
                <w:szCs w:val="18"/>
              </w:rPr>
            </w:pPr>
          </w:p>
        </w:tc>
        <w:tc>
          <w:tcPr>
            <w:tcW w:w="3201" w:type="dxa"/>
            <w:vAlign w:val="center"/>
          </w:tcPr>
          <w:p w14:paraId="627BDE16">
            <w:pPr>
              <w:rPr>
                <w:sz w:val="18"/>
                <w:szCs w:val="18"/>
              </w:rPr>
            </w:pPr>
            <w:r>
              <w:rPr>
                <w:rFonts w:hint="eastAsia"/>
                <w:sz w:val="18"/>
                <w:szCs w:val="18"/>
              </w:rPr>
              <w:t>防水密封材料及其他防水材料：</w:t>
            </w:r>
            <w:r>
              <w:rPr>
                <w:sz w:val="18"/>
                <w:szCs w:val="18"/>
              </w:rPr>
              <w:t>/</w:t>
            </w:r>
          </w:p>
        </w:tc>
        <w:tc>
          <w:tcPr>
            <w:tcW w:w="2037" w:type="dxa"/>
            <w:vAlign w:val="center"/>
          </w:tcPr>
          <w:p w14:paraId="4503CAC8">
            <w:pPr>
              <w:rPr>
                <w:sz w:val="18"/>
                <w:szCs w:val="18"/>
              </w:rPr>
            </w:pPr>
            <w:r>
              <w:rPr>
                <w:sz w:val="18"/>
                <w:szCs w:val="18"/>
              </w:rPr>
              <w:t>/</w:t>
            </w:r>
          </w:p>
        </w:tc>
        <w:tc>
          <w:tcPr>
            <w:tcW w:w="3120" w:type="dxa"/>
            <w:vAlign w:val="center"/>
          </w:tcPr>
          <w:p w14:paraId="3D873DDD">
            <w:pPr>
              <w:rPr>
                <w:sz w:val="18"/>
                <w:szCs w:val="18"/>
              </w:rPr>
            </w:pPr>
            <w:r>
              <w:rPr>
                <w:rFonts w:hint="eastAsia"/>
                <w:sz w:val="18"/>
                <w:szCs w:val="18"/>
              </w:rPr>
              <w:t>耐热性、低温柔性、拉伸粘结性、施工度、表干时间、挤出性、弹性恢复率、浸水后定伸粘结性、流动性、单位面积质量、膨润土膨胀指数、渗透系数、滤失量、拉伸强度、撕裂强度、硬度、</w:t>
            </w:r>
            <w:r>
              <w:rPr>
                <w:sz w:val="18"/>
                <w:szCs w:val="18"/>
              </w:rPr>
              <w:t>7d</w:t>
            </w:r>
            <w:r>
              <w:rPr>
                <w:rFonts w:hint="eastAsia"/>
                <w:sz w:val="18"/>
                <w:szCs w:val="18"/>
              </w:rPr>
              <w:t>膨胀率、最终膨胀率、耐水性、体积膨胀倍率、压缩永久变形、低温弯折、剥离强度、浸水</w:t>
            </w:r>
            <w:r>
              <w:rPr>
                <w:sz w:val="18"/>
                <w:szCs w:val="18"/>
              </w:rPr>
              <w:t>168h</w:t>
            </w:r>
            <w:r>
              <w:rPr>
                <w:rFonts w:hint="eastAsia"/>
                <w:sz w:val="18"/>
                <w:szCs w:val="18"/>
              </w:rPr>
              <w:t>后的剥离强度保持率、拉力、延伸率、固体含量、</w:t>
            </w:r>
            <w:r>
              <w:rPr>
                <w:sz w:val="18"/>
                <w:szCs w:val="18"/>
              </w:rPr>
              <w:t>7d</w:t>
            </w:r>
            <w:r>
              <w:rPr>
                <w:rFonts w:hint="eastAsia"/>
                <w:sz w:val="18"/>
                <w:szCs w:val="18"/>
              </w:rPr>
              <w:t>粘结强度、</w:t>
            </w:r>
            <w:r>
              <w:rPr>
                <w:sz w:val="18"/>
                <w:szCs w:val="18"/>
              </w:rPr>
              <w:t>7d</w:t>
            </w:r>
            <w:r>
              <w:rPr>
                <w:rFonts w:hint="eastAsia"/>
                <w:sz w:val="18"/>
                <w:szCs w:val="18"/>
              </w:rPr>
              <w:t>抗渗性、拉伸模量、定伸粘结性、断裂伸长率、剪切性能、剥离性能</w:t>
            </w:r>
          </w:p>
        </w:tc>
        <w:tc>
          <w:tcPr>
            <w:tcW w:w="2125" w:type="dxa"/>
            <w:vAlign w:val="center"/>
          </w:tcPr>
          <w:p w14:paraId="085D0DA6">
            <w:pPr>
              <w:rPr>
                <w:sz w:val="18"/>
                <w:szCs w:val="18"/>
              </w:rPr>
            </w:pPr>
            <w:r>
              <w:rPr>
                <w:sz w:val="18"/>
                <w:szCs w:val="18"/>
              </w:rPr>
              <w:t>/</w:t>
            </w:r>
          </w:p>
        </w:tc>
      </w:tr>
      <w:tr w14:paraId="3245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FC4A36C">
            <w:pPr>
              <w:jc w:val="center"/>
              <w:rPr>
                <w:sz w:val="18"/>
                <w:szCs w:val="18"/>
              </w:rPr>
            </w:pPr>
          </w:p>
        </w:tc>
        <w:tc>
          <w:tcPr>
            <w:tcW w:w="704" w:type="dxa"/>
            <w:vMerge w:val="continue"/>
            <w:vAlign w:val="center"/>
          </w:tcPr>
          <w:p w14:paraId="35BE6C95">
            <w:pPr>
              <w:jc w:val="center"/>
              <w:rPr>
                <w:sz w:val="18"/>
                <w:szCs w:val="18"/>
              </w:rPr>
            </w:pPr>
          </w:p>
        </w:tc>
        <w:tc>
          <w:tcPr>
            <w:tcW w:w="701" w:type="dxa"/>
            <w:vAlign w:val="center"/>
          </w:tcPr>
          <w:p w14:paraId="65585DD4">
            <w:pPr>
              <w:jc w:val="center"/>
              <w:rPr>
                <w:sz w:val="18"/>
                <w:szCs w:val="18"/>
              </w:rPr>
            </w:pPr>
            <w:r>
              <w:rPr>
                <w:sz w:val="18"/>
                <w:szCs w:val="18"/>
              </w:rPr>
              <w:t>11</w:t>
            </w:r>
          </w:p>
        </w:tc>
        <w:tc>
          <w:tcPr>
            <w:tcW w:w="1534" w:type="dxa"/>
            <w:vAlign w:val="center"/>
          </w:tcPr>
          <w:p w14:paraId="0A1475B8">
            <w:pPr>
              <w:jc w:val="center"/>
              <w:rPr>
                <w:sz w:val="18"/>
                <w:szCs w:val="18"/>
              </w:rPr>
            </w:pPr>
            <w:r>
              <w:rPr>
                <w:rFonts w:hint="eastAsia"/>
                <w:sz w:val="18"/>
                <w:szCs w:val="18"/>
              </w:rPr>
              <w:t>瓷砖及石材</w:t>
            </w:r>
          </w:p>
        </w:tc>
        <w:tc>
          <w:tcPr>
            <w:tcW w:w="3201" w:type="dxa"/>
            <w:vAlign w:val="center"/>
          </w:tcPr>
          <w:p w14:paraId="4DF4D64E">
            <w:pPr>
              <w:rPr>
                <w:sz w:val="18"/>
                <w:szCs w:val="18"/>
              </w:rPr>
            </w:pPr>
            <w:r>
              <w:rPr>
                <w:rFonts w:hint="eastAsia"/>
                <w:sz w:val="18"/>
                <w:szCs w:val="18"/>
              </w:rPr>
              <w:t>吸水率、弯曲强度</w:t>
            </w:r>
          </w:p>
        </w:tc>
        <w:tc>
          <w:tcPr>
            <w:tcW w:w="2037" w:type="dxa"/>
            <w:vAlign w:val="center"/>
          </w:tcPr>
          <w:p w14:paraId="44CE4C99">
            <w:pPr>
              <w:rPr>
                <w:sz w:val="18"/>
                <w:szCs w:val="18"/>
              </w:rPr>
            </w:pPr>
            <w:r>
              <w:rPr>
                <w:rFonts w:hint="eastAsia"/>
                <w:sz w:val="18"/>
                <w:szCs w:val="18"/>
              </w:rPr>
              <w:t>吸水率</w:t>
            </w:r>
          </w:p>
        </w:tc>
        <w:tc>
          <w:tcPr>
            <w:tcW w:w="3120" w:type="dxa"/>
            <w:vAlign w:val="center"/>
          </w:tcPr>
          <w:p w14:paraId="395D5064">
            <w:pPr>
              <w:rPr>
                <w:sz w:val="18"/>
                <w:szCs w:val="18"/>
              </w:rPr>
            </w:pPr>
            <w:r>
              <w:rPr>
                <w:rFonts w:hint="eastAsia"/>
                <w:sz w:val="18"/>
                <w:szCs w:val="18"/>
              </w:rPr>
              <w:t>抗冻性（耐冻融性）、放射性</w:t>
            </w:r>
          </w:p>
        </w:tc>
        <w:tc>
          <w:tcPr>
            <w:tcW w:w="2125" w:type="dxa"/>
            <w:vAlign w:val="center"/>
          </w:tcPr>
          <w:p w14:paraId="4BE1D8C1">
            <w:pPr>
              <w:rPr>
                <w:sz w:val="18"/>
                <w:szCs w:val="18"/>
              </w:rPr>
            </w:pPr>
            <w:r>
              <w:rPr>
                <w:rFonts w:hint="eastAsia"/>
                <w:sz w:val="18"/>
                <w:szCs w:val="18"/>
              </w:rPr>
              <w:t>放射性</w:t>
            </w:r>
          </w:p>
        </w:tc>
      </w:tr>
      <w:tr w14:paraId="6766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6F8F935">
            <w:pPr>
              <w:jc w:val="center"/>
              <w:rPr>
                <w:sz w:val="18"/>
                <w:szCs w:val="18"/>
              </w:rPr>
            </w:pPr>
          </w:p>
        </w:tc>
        <w:tc>
          <w:tcPr>
            <w:tcW w:w="704" w:type="dxa"/>
            <w:vMerge w:val="continue"/>
            <w:vAlign w:val="center"/>
          </w:tcPr>
          <w:p w14:paraId="387D3E25">
            <w:pPr>
              <w:jc w:val="center"/>
              <w:rPr>
                <w:sz w:val="18"/>
                <w:szCs w:val="18"/>
              </w:rPr>
            </w:pPr>
          </w:p>
        </w:tc>
        <w:tc>
          <w:tcPr>
            <w:tcW w:w="701" w:type="dxa"/>
            <w:vMerge w:val="restart"/>
            <w:vAlign w:val="center"/>
          </w:tcPr>
          <w:p w14:paraId="37C5EDC1">
            <w:pPr>
              <w:jc w:val="center"/>
              <w:rPr>
                <w:sz w:val="18"/>
                <w:szCs w:val="18"/>
              </w:rPr>
            </w:pPr>
            <w:r>
              <w:rPr>
                <w:sz w:val="18"/>
                <w:szCs w:val="18"/>
              </w:rPr>
              <w:t>12</w:t>
            </w:r>
          </w:p>
        </w:tc>
        <w:tc>
          <w:tcPr>
            <w:tcW w:w="1534" w:type="dxa"/>
            <w:vMerge w:val="restart"/>
            <w:vAlign w:val="center"/>
          </w:tcPr>
          <w:p w14:paraId="3F3ED690">
            <w:pPr>
              <w:jc w:val="center"/>
              <w:rPr>
                <w:sz w:val="18"/>
                <w:szCs w:val="18"/>
              </w:rPr>
            </w:pPr>
            <w:r>
              <w:rPr>
                <w:rFonts w:hint="eastAsia"/>
                <w:sz w:val="18"/>
                <w:szCs w:val="18"/>
              </w:rPr>
              <w:t>塑料及金属管材</w:t>
            </w:r>
            <w:r>
              <w:rPr>
                <w:sz w:val="18"/>
                <w:szCs w:val="18"/>
              </w:rPr>
              <w:t>*</w:t>
            </w:r>
          </w:p>
        </w:tc>
        <w:tc>
          <w:tcPr>
            <w:tcW w:w="3201" w:type="dxa"/>
            <w:vAlign w:val="center"/>
          </w:tcPr>
          <w:p w14:paraId="68BA16CB">
            <w:pPr>
              <w:rPr>
                <w:sz w:val="18"/>
                <w:szCs w:val="18"/>
              </w:rPr>
            </w:pPr>
            <w:r>
              <w:rPr>
                <w:rFonts w:hint="eastAsia"/>
                <w:sz w:val="18"/>
                <w:szCs w:val="18"/>
              </w:rPr>
              <w:t>塑料管材：</w:t>
            </w:r>
            <w:r>
              <w:rPr>
                <w:sz w:val="18"/>
                <w:szCs w:val="18"/>
              </w:rPr>
              <w:t>/</w:t>
            </w:r>
          </w:p>
        </w:tc>
        <w:tc>
          <w:tcPr>
            <w:tcW w:w="2037" w:type="dxa"/>
            <w:vAlign w:val="center"/>
          </w:tcPr>
          <w:p w14:paraId="46096AB3">
            <w:pPr>
              <w:rPr>
                <w:sz w:val="18"/>
                <w:szCs w:val="18"/>
              </w:rPr>
            </w:pPr>
            <w:r>
              <w:rPr>
                <w:sz w:val="18"/>
                <w:szCs w:val="18"/>
              </w:rPr>
              <w:t>/</w:t>
            </w:r>
          </w:p>
        </w:tc>
        <w:tc>
          <w:tcPr>
            <w:tcW w:w="3120" w:type="dxa"/>
            <w:vAlign w:val="center"/>
          </w:tcPr>
          <w:p w14:paraId="724F1FA7">
            <w:pPr>
              <w:rPr>
                <w:sz w:val="18"/>
                <w:szCs w:val="18"/>
              </w:rPr>
            </w:pPr>
            <w:r>
              <w:rPr>
                <w:rFonts w:hint="eastAsia"/>
                <w:sz w:val="18"/>
                <w:szCs w:val="18"/>
              </w:rPr>
              <w:t>静液压强度、落锤冲击试验、外观质量、截面尺寸、纵向回缩率、交联度、熔融温度、简支梁冲击、炭黑分散度、炭黑含量、拉伸屈服应力、密度、爆破压力、管环剥离力、熔体质量流动速率、氧化诱导时间、维卡软化温度、热变形温度、拉伸断裂伸长率、拉伸弹性模量、拉伸强度、灰分、烘箱试验、坠落试验</w:t>
            </w:r>
          </w:p>
        </w:tc>
        <w:tc>
          <w:tcPr>
            <w:tcW w:w="2125" w:type="dxa"/>
            <w:vAlign w:val="center"/>
          </w:tcPr>
          <w:p w14:paraId="607E4692">
            <w:pPr>
              <w:rPr>
                <w:sz w:val="18"/>
                <w:szCs w:val="18"/>
              </w:rPr>
            </w:pPr>
            <w:r>
              <w:rPr>
                <w:rFonts w:hint="eastAsia"/>
                <w:sz w:val="18"/>
                <w:szCs w:val="18"/>
              </w:rPr>
              <w:t>熔体质量流动速率、氧化诱导时间、维卡软化温度、拉伸断裂伸长率、拉伸强度</w:t>
            </w:r>
          </w:p>
        </w:tc>
      </w:tr>
      <w:tr w14:paraId="7CFE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9CFDCA5">
            <w:pPr>
              <w:jc w:val="center"/>
              <w:rPr>
                <w:sz w:val="18"/>
                <w:szCs w:val="18"/>
              </w:rPr>
            </w:pPr>
          </w:p>
        </w:tc>
        <w:tc>
          <w:tcPr>
            <w:tcW w:w="704" w:type="dxa"/>
            <w:vMerge w:val="continue"/>
            <w:vAlign w:val="center"/>
          </w:tcPr>
          <w:p w14:paraId="165085ED">
            <w:pPr>
              <w:jc w:val="center"/>
              <w:rPr>
                <w:sz w:val="18"/>
                <w:szCs w:val="18"/>
              </w:rPr>
            </w:pPr>
          </w:p>
        </w:tc>
        <w:tc>
          <w:tcPr>
            <w:tcW w:w="701" w:type="dxa"/>
            <w:vMerge w:val="continue"/>
            <w:vAlign w:val="center"/>
          </w:tcPr>
          <w:p w14:paraId="2A2EA2BA">
            <w:pPr>
              <w:jc w:val="center"/>
              <w:rPr>
                <w:sz w:val="18"/>
                <w:szCs w:val="18"/>
              </w:rPr>
            </w:pPr>
          </w:p>
        </w:tc>
        <w:tc>
          <w:tcPr>
            <w:tcW w:w="1534" w:type="dxa"/>
            <w:vMerge w:val="continue"/>
            <w:vAlign w:val="center"/>
          </w:tcPr>
          <w:p w14:paraId="5A2573F0">
            <w:pPr>
              <w:jc w:val="center"/>
              <w:rPr>
                <w:sz w:val="18"/>
                <w:szCs w:val="18"/>
              </w:rPr>
            </w:pPr>
          </w:p>
        </w:tc>
        <w:tc>
          <w:tcPr>
            <w:tcW w:w="3201" w:type="dxa"/>
            <w:vAlign w:val="center"/>
          </w:tcPr>
          <w:p w14:paraId="69DDAB22">
            <w:pPr>
              <w:rPr>
                <w:sz w:val="18"/>
                <w:szCs w:val="18"/>
              </w:rPr>
            </w:pPr>
            <w:r>
              <w:rPr>
                <w:rFonts w:hint="eastAsia"/>
                <w:sz w:val="18"/>
                <w:szCs w:val="18"/>
              </w:rPr>
              <w:t>金属管材：</w:t>
            </w:r>
            <w:r>
              <w:rPr>
                <w:sz w:val="18"/>
                <w:szCs w:val="18"/>
              </w:rPr>
              <w:t>/</w:t>
            </w:r>
          </w:p>
        </w:tc>
        <w:tc>
          <w:tcPr>
            <w:tcW w:w="2037" w:type="dxa"/>
            <w:vAlign w:val="center"/>
          </w:tcPr>
          <w:p w14:paraId="77FB153C">
            <w:pPr>
              <w:rPr>
                <w:sz w:val="18"/>
                <w:szCs w:val="18"/>
              </w:rPr>
            </w:pPr>
            <w:r>
              <w:rPr>
                <w:sz w:val="18"/>
                <w:szCs w:val="18"/>
              </w:rPr>
              <w:t>/</w:t>
            </w:r>
          </w:p>
        </w:tc>
        <w:tc>
          <w:tcPr>
            <w:tcW w:w="3120" w:type="dxa"/>
            <w:vAlign w:val="center"/>
          </w:tcPr>
          <w:p w14:paraId="766A8F7C">
            <w:pPr>
              <w:rPr>
                <w:sz w:val="18"/>
                <w:szCs w:val="18"/>
              </w:rPr>
            </w:pPr>
            <w:r>
              <w:rPr>
                <w:rFonts w:hint="eastAsia"/>
                <w:sz w:val="18"/>
                <w:szCs w:val="18"/>
              </w:rPr>
              <w:t>屈服强度、抗拉强度、伸长率、厚度偏差、截面尺寸</w:t>
            </w:r>
          </w:p>
        </w:tc>
        <w:tc>
          <w:tcPr>
            <w:tcW w:w="2125" w:type="dxa"/>
            <w:vAlign w:val="center"/>
          </w:tcPr>
          <w:p w14:paraId="710F8F71">
            <w:pPr>
              <w:rPr>
                <w:sz w:val="18"/>
                <w:szCs w:val="18"/>
              </w:rPr>
            </w:pPr>
            <w:r>
              <w:rPr>
                <w:sz w:val="18"/>
                <w:szCs w:val="18"/>
              </w:rPr>
              <w:t>/</w:t>
            </w:r>
          </w:p>
        </w:tc>
      </w:tr>
      <w:tr w14:paraId="5AE0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4C85C92">
            <w:pPr>
              <w:jc w:val="center"/>
              <w:rPr>
                <w:sz w:val="18"/>
                <w:szCs w:val="18"/>
              </w:rPr>
            </w:pPr>
          </w:p>
        </w:tc>
        <w:tc>
          <w:tcPr>
            <w:tcW w:w="704" w:type="dxa"/>
            <w:vMerge w:val="continue"/>
            <w:vAlign w:val="center"/>
          </w:tcPr>
          <w:p w14:paraId="25944227">
            <w:pPr>
              <w:jc w:val="center"/>
              <w:rPr>
                <w:sz w:val="18"/>
                <w:szCs w:val="18"/>
              </w:rPr>
            </w:pPr>
          </w:p>
        </w:tc>
        <w:tc>
          <w:tcPr>
            <w:tcW w:w="701" w:type="dxa"/>
            <w:vAlign w:val="center"/>
          </w:tcPr>
          <w:p w14:paraId="43BAA856">
            <w:pPr>
              <w:jc w:val="center"/>
              <w:rPr>
                <w:sz w:val="18"/>
                <w:szCs w:val="18"/>
              </w:rPr>
            </w:pPr>
            <w:r>
              <w:rPr>
                <w:sz w:val="18"/>
                <w:szCs w:val="18"/>
              </w:rPr>
              <w:t>13</w:t>
            </w:r>
          </w:p>
        </w:tc>
        <w:tc>
          <w:tcPr>
            <w:tcW w:w="1534" w:type="dxa"/>
            <w:vAlign w:val="center"/>
          </w:tcPr>
          <w:p w14:paraId="6AD8C0BC">
            <w:pPr>
              <w:jc w:val="center"/>
              <w:rPr>
                <w:sz w:val="18"/>
                <w:szCs w:val="18"/>
              </w:rPr>
            </w:pPr>
            <w:r>
              <w:rPr>
                <w:rFonts w:hint="eastAsia"/>
                <w:sz w:val="18"/>
                <w:szCs w:val="18"/>
              </w:rPr>
              <w:t>预制混凝土构件</w:t>
            </w:r>
            <w:r>
              <w:rPr>
                <w:sz w:val="18"/>
                <w:szCs w:val="18"/>
              </w:rPr>
              <w:t>*</w:t>
            </w:r>
          </w:p>
        </w:tc>
        <w:tc>
          <w:tcPr>
            <w:tcW w:w="3201" w:type="dxa"/>
            <w:vAlign w:val="center"/>
          </w:tcPr>
          <w:p w14:paraId="1866CFCE">
            <w:pPr>
              <w:rPr>
                <w:sz w:val="18"/>
                <w:szCs w:val="18"/>
              </w:rPr>
            </w:pPr>
            <w:r>
              <w:rPr>
                <w:sz w:val="18"/>
                <w:szCs w:val="18"/>
              </w:rPr>
              <w:t>/</w:t>
            </w:r>
          </w:p>
        </w:tc>
        <w:tc>
          <w:tcPr>
            <w:tcW w:w="2037" w:type="dxa"/>
            <w:vAlign w:val="center"/>
          </w:tcPr>
          <w:p w14:paraId="3B3ECDB4">
            <w:pPr>
              <w:rPr>
                <w:sz w:val="18"/>
                <w:szCs w:val="18"/>
              </w:rPr>
            </w:pPr>
            <w:r>
              <w:rPr>
                <w:sz w:val="18"/>
                <w:szCs w:val="18"/>
              </w:rPr>
              <w:t>/</w:t>
            </w:r>
          </w:p>
        </w:tc>
        <w:tc>
          <w:tcPr>
            <w:tcW w:w="3120" w:type="dxa"/>
            <w:vAlign w:val="center"/>
          </w:tcPr>
          <w:p w14:paraId="7366513F">
            <w:pPr>
              <w:rPr>
                <w:sz w:val="18"/>
                <w:szCs w:val="18"/>
              </w:rPr>
            </w:pPr>
            <w:r>
              <w:rPr>
                <w:rFonts w:hint="eastAsia"/>
                <w:sz w:val="18"/>
                <w:szCs w:val="18"/>
              </w:rPr>
              <w:t>承载力、挠度、裂缝宽度、抗裂检验、外观质量、构件尺寸、保护层厚度</w:t>
            </w:r>
          </w:p>
        </w:tc>
        <w:tc>
          <w:tcPr>
            <w:tcW w:w="2125" w:type="dxa"/>
            <w:vAlign w:val="center"/>
          </w:tcPr>
          <w:p w14:paraId="3747DC71">
            <w:pPr>
              <w:rPr>
                <w:sz w:val="18"/>
                <w:szCs w:val="18"/>
              </w:rPr>
            </w:pPr>
            <w:r>
              <w:rPr>
                <w:rFonts w:hint="eastAsia"/>
                <w:sz w:val="18"/>
                <w:szCs w:val="18"/>
              </w:rPr>
              <w:t>挠度、裂缝宽度、外观质量、保护层厚度</w:t>
            </w:r>
          </w:p>
        </w:tc>
      </w:tr>
      <w:tr w14:paraId="501C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857AE35">
            <w:pPr>
              <w:jc w:val="center"/>
              <w:rPr>
                <w:sz w:val="18"/>
                <w:szCs w:val="18"/>
              </w:rPr>
            </w:pPr>
          </w:p>
        </w:tc>
        <w:tc>
          <w:tcPr>
            <w:tcW w:w="704" w:type="dxa"/>
            <w:vMerge w:val="continue"/>
            <w:vAlign w:val="center"/>
          </w:tcPr>
          <w:p w14:paraId="56C30F7A">
            <w:pPr>
              <w:jc w:val="center"/>
              <w:rPr>
                <w:sz w:val="18"/>
                <w:szCs w:val="18"/>
              </w:rPr>
            </w:pPr>
          </w:p>
        </w:tc>
        <w:tc>
          <w:tcPr>
            <w:tcW w:w="701" w:type="dxa"/>
            <w:vAlign w:val="center"/>
          </w:tcPr>
          <w:p w14:paraId="1435AEA3">
            <w:pPr>
              <w:jc w:val="center"/>
              <w:rPr>
                <w:sz w:val="18"/>
                <w:szCs w:val="18"/>
              </w:rPr>
            </w:pPr>
            <w:r>
              <w:rPr>
                <w:sz w:val="18"/>
                <w:szCs w:val="18"/>
              </w:rPr>
              <w:t>14</w:t>
            </w:r>
          </w:p>
        </w:tc>
        <w:tc>
          <w:tcPr>
            <w:tcW w:w="1534" w:type="dxa"/>
            <w:vAlign w:val="center"/>
          </w:tcPr>
          <w:p w14:paraId="6A796B98">
            <w:pPr>
              <w:jc w:val="center"/>
              <w:rPr>
                <w:sz w:val="18"/>
                <w:szCs w:val="18"/>
              </w:rPr>
            </w:pPr>
            <w:r>
              <w:rPr>
                <w:rFonts w:hint="eastAsia"/>
                <w:sz w:val="18"/>
                <w:szCs w:val="18"/>
              </w:rPr>
              <w:t>预应力钢绞线</w:t>
            </w:r>
            <w:r>
              <w:rPr>
                <w:sz w:val="18"/>
                <w:szCs w:val="18"/>
              </w:rPr>
              <w:t>*</w:t>
            </w:r>
          </w:p>
        </w:tc>
        <w:tc>
          <w:tcPr>
            <w:tcW w:w="3201" w:type="dxa"/>
            <w:vAlign w:val="center"/>
          </w:tcPr>
          <w:p w14:paraId="4F2191E4">
            <w:pPr>
              <w:rPr>
                <w:sz w:val="18"/>
                <w:szCs w:val="18"/>
              </w:rPr>
            </w:pPr>
            <w:r>
              <w:rPr>
                <w:sz w:val="18"/>
                <w:szCs w:val="18"/>
              </w:rPr>
              <w:t>/</w:t>
            </w:r>
          </w:p>
        </w:tc>
        <w:tc>
          <w:tcPr>
            <w:tcW w:w="2037" w:type="dxa"/>
            <w:vAlign w:val="center"/>
          </w:tcPr>
          <w:p w14:paraId="55E6B257">
            <w:pPr>
              <w:rPr>
                <w:sz w:val="18"/>
                <w:szCs w:val="18"/>
              </w:rPr>
            </w:pPr>
            <w:r>
              <w:rPr>
                <w:sz w:val="18"/>
                <w:szCs w:val="18"/>
              </w:rPr>
              <w:t>/</w:t>
            </w:r>
          </w:p>
        </w:tc>
        <w:tc>
          <w:tcPr>
            <w:tcW w:w="3120" w:type="dxa"/>
            <w:vAlign w:val="center"/>
          </w:tcPr>
          <w:p w14:paraId="0E549DA2">
            <w:pPr>
              <w:rPr>
                <w:sz w:val="18"/>
                <w:szCs w:val="18"/>
              </w:rPr>
            </w:pPr>
            <w:r>
              <w:rPr>
                <w:rFonts w:hint="eastAsia"/>
                <w:sz w:val="18"/>
                <w:szCs w:val="18"/>
              </w:rPr>
              <w:t>整根钢绞线最大力、最大力总伸长率、抗拉强度、</w:t>
            </w:r>
            <w:r>
              <w:rPr>
                <w:sz w:val="18"/>
                <w:szCs w:val="18"/>
              </w:rPr>
              <w:t>0.2%</w:t>
            </w:r>
            <w:r>
              <w:rPr>
                <w:rFonts w:hint="eastAsia"/>
                <w:sz w:val="18"/>
                <w:szCs w:val="18"/>
              </w:rPr>
              <w:t>屈服力、弹性模量、松弛率</w:t>
            </w:r>
          </w:p>
        </w:tc>
        <w:tc>
          <w:tcPr>
            <w:tcW w:w="2125" w:type="dxa"/>
            <w:vAlign w:val="center"/>
          </w:tcPr>
          <w:p w14:paraId="5F300426">
            <w:pPr>
              <w:rPr>
                <w:sz w:val="18"/>
                <w:szCs w:val="18"/>
              </w:rPr>
            </w:pPr>
            <w:r>
              <w:rPr>
                <w:rFonts w:hint="eastAsia"/>
                <w:sz w:val="18"/>
                <w:szCs w:val="18"/>
              </w:rPr>
              <w:t>整根钢绞线最大力、最大力总伸长率、抗拉强度、</w:t>
            </w:r>
            <w:r>
              <w:rPr>
                <w:sz w:val="18"/>
                <w:szCs w:val="18"/>
              </w:rPr>
              <w:t>0.2%</w:t>
            </w:r>
            <w:r>
              <w:rPr>
                <w:rFonts w:hint="eastAsia"/>
                <w:sz w:val="18"/>
                <w:szCs w:val="18"/>
              </w:rPr>
              <w:t>屈服力</w:t>
            </w:r>
          </w:p>
        </w:tc>
      </w:tr>
      <w:tr w14:paraId="1DD8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1AEBA9F">
            <w:pPr>
              <w:jc w:val="center"/>
              <w:rPr>
                <w:sz w:val="18"/>
                <w:szCs w:val="18"/>
              </w:rPr>
            </w:pPr>
          </w:p>
        </w:tc>
        <w:tc>
          <w:tcPr>
            <w:tcW w:w="704" w:type="dxa"/>
            <w:vMerge w:val="continue"/>
            <w:vAlign w:val="center"/>
          </w:tcPr>
          <w:p w14:paraId="073A5E7A">
            <w:pPr>
              <w:jc w:val="center"/>
              <w:rPr>
                <w:sz w:val="18"/>
                <w:szCs w:val="18"/>
              </w:rPr>
            </w:pPr>
          </w:p>
        </w:tc>
        <w:tc>
          <w:tcPr>
            <w:tcW w:w="701" w:type="dxa"/>
            <w:vAlign w:val="center"/>
          </w:tcPr>
          <w:p w14:paraId="65471355">
            <w:pPr>
              <w:jc w:val="center"/>
              <w:rPr>
                <w:sz w:val="18"/>
                <w:szCs w:val="18"/>
              </w:rPr>
            </w:pPr>
            <w:r>
              <w:rPr>
                <w:sz w:val="18"/>
                <w:szCs w:val="18"/>
              </w:rPr>
              <w:t>15</w:t>
            </w:r>
          </w:p>
        </w:tc>
        <w:tc>
          <w:tcPr>
            <w:tcW w:w="1534" w:type="dxa"/>
            <w:vAlign w:val="center"/>
          </w:tcPr>
          <w:p w14:paraId="72BD99BD">
            <w:pPr>
              <w:jc w:val="center"/>
              <w:rPr>
                <w:sz w:val="18"/>
                <w:szCs w:val="18"/>
              </w:rPr>
            </w:pPr>
            <w:r>
              <w:rPr>
                <w:rFonts w:hint="eastAsia"/>
                <w:sz w:val="18"/>
                <w:szCs w:val="18"/>
              </w:rPr>
              <w:t>预应力混凝土用锚具夹具及连接器</w:t>
            </w:r>
            <w:r>
              <w:rPr>
                <w:sz w:val="18"/>
                <w:szCs w:val="18"/>
              </w:rPr>
              <w:t>*</w:t>
            </w:r>
          </w:p>
        </w:tc>
        <w:tc>
          <w:tcPr>
            <w:tcW w:w="3201" w:type="dxa"/>
            <w:vAlign w:val="center"/>
          </w:tcPr>
          <w:p w14:paraId="6EBFDD25">
            <w:pPr>
              <w:rPr>
                <w:sz w:val="18"/>
                <w:szCs w:val="18"/>
              </w:rPr>
            </w:pPr>
            <w:r>
              <w:rPr>
                <w:sz w:val="18"/>
                <w:szCs w:val="18"/>
              </w:rPr>
              <w:t>/</w:t>
            </w:r>
          </w:p>
        </w:tc>
        <w:tc>
          <w:tcPr>
            <w:tcW w:w="2037" w:type="dxa"/>
            <w:vAlign w:val="center"/>
          </w:tcPr>
          <w:p w14:paraId="5193CD73">
            <w:pPr>
              <w:rPr>
                <w:sz w:val="18"/>
                <w:szCs w:val="18"/>
              </w:rPr>
            </w:pPr>
            <w:r>
              <w:rPr>
                <w:sz w:val="18"/>
                <w:szCs w:val="18"/>
              </w:rPr>
              <w:t>/</w:t>
            </w:r>
          </w:p>
        </w:tc>
        <w:tc>
          <w:tcPr>
            <w:tcW w:w="3120" w:type="dxa"/>
            <w:vAlign w:val="center"/>
          </w:tcPr>
          <w:p w14:paraId="2E3D9C1B">
            <w:pPr>
              <w:rPr>
                <w:sz w:val="18"/>
                <w:szCs w:val="18"/>
              </w:rPr>
            </w:pPr>
            <w:r>
              <w:rPr>
                <w:rFonts w:hint="eastAsia"/>
                <w:sz w:val="18"/>
                <w:szCs w:val="18"/>
              </w:rPr>
              <w:t>外观质量、尺寸、静载锚固性能、疲劳荷载性能、硬度</w:t>
            </w:r>
          </w:p>
        </w:tc>
        <w:tc>
          <w:tcPr>
            <w:tcW w:w="2125" w:type="dxa"/>
            <w:vAlign w:val="center"/>
          </w:tcPr>
          <w:p w14:paraId="0C9A7DCC">
            <w:pPr>
              <w:rPr>
                <w:sz w:val="18"/>
                <w:szCs w:val="18"/>
              </w:rPr>
            </w:pPr>
            <w:r>
              <w:rPr>
                <w:rFonts w:hint="eastAsia"/>
                <w:sz w:val="18"/>
                <w:szCs w:val="18"/>
              </w:rPr>
              <w:t>硬度</w:t>
            </w:r>
          </w:p>
        </w:tc>
      </w:tr>
      <w:tr w14:paraId="50B2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AAED930">
            <w:pPr>
              <w:jc w:val="center"/>
              <w:rPr>
                <w:sz w:val="18"/>
                <w:szCs w:val="18"/>
              </w:rPr>
            </w:pPr>
          </w:p>
        </w:tc>
        <w:tc>
          <w:tcPr>
            <w:tcW w:w="704" w:type="dxa"/>
            <w:vMerge w:val="continue"/>
            <w:vAlign w:val="center"/>
          </w:tcPr>
          <w:p w14:paraId="40CEBE1C">
            <w:pPr>
              <w:jc w:val="center"/>
              <w:rPr>
                <w:sz w:val="18"/>
                <w:szCs w:val="18"/>
              </w:rPr>
            </w:pPr>
          </w:p>
        </w:tc>
        <w:tc>
          <w:tcPr>
            <w:tcW w:w="701" w:type="dxa"/>
            <w:vMerge w:val="restart"/>
            <w:vAlign w:val="center"/>
          </w:tcPr>
          <w:p w14:paraId="56601070">
            <w:pPr>
              <w:jc w:val="center"/>
              <w:rPr>
                <w:sz w:val="18"/>
                <w:szCs w:val="18"/>
              </w:rPr>
            </w:pPr>
            <w:r>
              <w:rPr>
                <w:sz w:val="18"/>
                <w:szCs w:val="18"/>
              </w:rPr>
              <w:t>16</w:t>
            </w:r>
          </w:p>
        </w:tc>
        <w:tc>
          <w:tcPr>
            <w:tcW w:w="1534" w:type="dxa"/>
            <w:vMerge w:val="restart"/>
            <w:vAlign w:val="center"/>
          </w:tcPr>
          <w:p w14:paraId="3E63717A">
            <w:pPr>
              <w:jc w:val="center"/>
              <w:rPr>
                <w:sz w:val="18"/>
                <w:szCs w:val="18"/>
              </w:rPr>
            </w:pPr>
            <w:r>
              <w:rPr>
                <w:rFonts w:hint="eastAsia"/>
                <w:sz w:val="18"/>
                <w:szCs w:val="18"/>
              </w:rPr>
              <w:t>预应力混凝土用波纹管</w:t>
            </w:r>
            <w:r>
              <w:rPr>
                <w:sz w:val="18"/>
                <w:szCs w:val="18"/>
              </w:rPr>
              <w:t>*</w:t>
            </w:r>
          </w:p>
        </w:tc>
        <w:tc>
          <w:tcPr>
            <w:tcW w:w="3201" w:type="dxa"/>
            <w:vAlign w:val="center"/>
          </w:tcPr>
          <w:p w14:paraId="08053887">
            <w:pPr>
              <w:rPr>
                <w:sz w:val="18"/>
                <w:szCs w:val="18"/>
              </w:rPr>
            </w:pPr>
            <w:r>
              <w:rPr>
                <w:rFonts w:hint="eastAsia"/>
                <w:sz w:val="18"/>
                <w:szCs w:val="18"/>
              </w:rPr>
              <w:t>金属波纹管：</w:t>
            </w:r>
            <w:r>
              <w:rPr>
                <w:sz w:val="18"/>
                <w:szCs w:val="18"/>
              </w:rPr>
              <w:t>/</w:t>
            </w:r>
          </w:p>
        </w:tc>
        <w:tc>
          <w:tcPr>
            <w:tcW w:w="2037" w:type="dxa"/>
            <w:vAlign w:val="center"/>
          </w:tcPr>
          <w:p w14:paraId="4B565966">
            <w:pPr>
              <w:rPr>
                <w:sz w:val="18"/>
                <w:szCs w:val="18"/>
              </w:rPr>
            </w:pPr>
            <w:r>
              <w:rPr>
                <w:sz w:val="18"/>
                <w:szCs w:val="18"/>
              </w:rPr>
              <w:t>/</w:t>
            </w:r>
          </w:p>
        </w:tc>
        <w:tc>
          <w:tcPr>
            <w:tcW w:w="3120" w:type="dxa"/>
            <w:vAlign w:val="center"/>
          </w:tcPr>
          <w:p w14:paraId="4AB08D66">
            <w:pPr>
              <w:rPr>
                <w:sz w:val="18"/>
                <w:szCs w:val="18"/>
              </w:rPr>
            </w:pPr>
            <w:r>
              <w:rPr>
                <w:rFonts w:hint="eastAsia"/>
                <w:sz w:val="18"/>
                <w:szCs w:val="18"/>
              </w:rPr>
              <w:t>外观质量、尺寸、局部横向荷载、弯曲后抗渗漏性能</w:t>
            </w:r>
          </w:p>
        </w:tc>
        <w:tc>
          <w:tcPr>
            <w:tcW w:w="2125" w:type="dxa"/>
            <w:vAlign w:val="center"/>
          </w:tcPr>
          <w:p w14:paraId="722D58BE">
            <w:pPr>
              <w:rPr>
                <w:sz w:val="18"/>
                <w:szCs w:val="18"/>
              </w:rPr>
            </w:pPr>
            <w:r>
              <w:rPr>
                <w:sz w:val="18"/>
                <w:szCs w:val="18"/>
              </w:rPr>
              <w:t>/</w:t>
            </w:r>
          </w:p>
        </w:tc>
      </w:tr>
      <w:tr w14:paraId="5C6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9976544">
            <w:pPr>
              <w:jc w:val="center"/>
              <w:rPr>
                <w:sz w:val="18"/>
                <w:szCs w:val="18"/>
              </w:rPr>
            </w:pPr>
          </w:p>
        </w:tc>
        <w:tc>
          <w:tcPr>
            <w:tcW w:w="704" w:type="dxa"/>
            <w:vMerge w:val="continue"/>
            <w:vAlign w:val="center"/>
          </w:tcPr>
          <w:p w14:paraId="7014C68E">
            <w:pPr>
              <w:jc w:val="center"/>
              <w:rPr>
                <w:sz w:val="18"/>
                <w:szCs w:val="18"/>
              </w:rPr>
            </w:pPr>
          </w:p>
        </w:tc>
        <w:tc>
          <w:tcPr>
            <w:tcW w:w="701" w:type="dxa"/>
            <w:vMerge w:val="continue"/>
            <w:vAlign w:val="center"/>
          </w:tcPr>
          <w:p w14:paraId="68122228">
            <w:pPr>
              <w:jc w:val="center"/>
              <w:rPr>
                <w:sz w:val="18"/>
                <w:szCs w:val="18"/>
              </w:rPr>
            </w:pPr>
          </w:p>
        </w:tc>
        <w:tc>
          <w:tcPr>
            <w:tcW w:w="1534" w:type="dxa"/>
            <w:vMerge w:val="continue"/>
            <w:vAlign w:val="center"/>
          </w:tcPr>
          <w:p w14:paraId="1AB53A04">
            <w:pPr>
              <w:jc w:val="center"/>
              <w:rPr>
                <w:sz w:val="18"/>
                <w:szCs w:val="18"/>
              </w:rPr>
            </w:pPr>
          </w:p>
        </w:tc>
        <w:tc>
          <w:tcPr>
            <w:tcW w:w="3201" w:type="dxa"/>
            <w:vAlign w:val="center"/>
          </w:tcPr>
          <w:p w14:paraId="357F6AFE">
            <w:pPr>
              <w:rPr>
                <w:sz w:val="18"/>
                <w:szCs w:val="18"/>
              </w:rPr>
            </w:pPr>
            <w:r>
              <w:rPr>
                <w:rFonts w:hint="eastAsia"/>
                <w:sz w:val="18"/>
                <w:szCs w:val="18"/>
              </w:rPr>
              <w:t>塑料波纹管：</w:t>
            </w:r>
            <w:r>
              <w:rPr>
                <w:sz w:val="18"/>
                <w:szCs w:val="18"/>
              </w:rPr>
              <w:t>/</w:t>
            </w:r>
          </w:p>
        </w:tc>
        <w:tc>
          <w:tcPr>
            <w:tcW w:w="2037" w:type="dxa"/>
            <w:vAlign w:val="center"/>
          </w:tcPr>
          <w:p w14:paraId="74386D4F">
            <w:pPr>
              <w:rPr>
                <w:sz w:val="18"/>
                <w:szCs w:val="18"/>
              </w:rPr>
            </w:pPr>
            <w:r>
              <w:rPr>
                <w:sz w:val="18"/>
                <w:szCs w:val="18"/>
              </w:rPr>
              <w:t>/</w:t>
            </w:r>
          </w:p>
        </w:tc>
        <w:tc>
          <w:tcPr>
            <w:tcW w:w="3120" w:type="dxa"/>
            <w:vAlign w:val="center"/>
          </w:tcPr>
          <w:p w14:paraId="33C66424">
            <w:pPr>
              <w:rPr>
                <w:sz w:val="18"/>
                <w:szCs w:val="18"/>
              </w:rPr>
            </w:pPr>
            <w:r>
              <w:rPr>
                <w:rFonts w:hint="eastAsia"/>
                <w:sz w:val="18"/>
                <w:szCs w:val="18"/>
              </w:rPr>
              <w:t>环刚度、局部横向载荷、纵向载荷、柔韧性、抗冲击性能、拉伸性能、拉拔力、密封性</w:t>
            </w:r>
          </w:p>
        </w:tc>
        <w:tc>
          <w:tcPr>
            <w:tcW w:w="2125" w:type="dxa"/>
            <w:vAlign w:val="center"/>
          </w:tcPr>
          <w:p w14:paraId="5CFC770B">
            <w:pPr>
              <w:rPr>
                <w:sz w:val="18"/>
                <w:szCs w:val="18"/>
              </w:rPr>
            </w:pPr>
            <w:r>
              <w:rPr>
                <w:rFonts w:hint="eastAsia"/>
                <w:sz w:val="18"/>
                <w:szCs w:val="18"/>
              </w:rPr>
              <w:t>环刚度</w:t>
            </w:r>
          </w:p>
        </w:tc>
      </w:tr>
      <w:tr w14:paraId="019E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69E870F">
            <w:pPr>
              <w:jc w:val="center"/>
              <w:rPr>
                <w:sz w:val="18"/>
                <w:szCs w:val="18"/>
              </w:rPr>
            </w:pPr>
          </w:p>
        </w:tc>
        <w:tc>
          <w:tcPr>
            <w:tcW w:w="704" w:type="dxa"/>
            <w:vMerge w:val="continue"/>
            <w:vAlign w:val="center"/>
          </w:tcPr>
          <w:p w14:paraId="4AB026C3">
            <w:pPr>
              <w:jc w:val="center"/>
              <w:rPr>
                <w:sz w:val="18"/>
                <w:szCs w:val="18"/>
              </w:rPr>
            </w:pPr>
          </w:p>
        </w:tc>
        <w:tc>
          <w:tcPr>
            <w:tcW w:w="701" w:type="dxa"/>
            <w:vAlign w:val="center"/>
          </w:tcPr>
          <w:p w14:paraId="62CBD849">
            <w:pPr>
              <w:jc w:val="center"/>
              <w:rPr>
                <w:sz w:val="18"/>
                <w:szCs w:val="18"/>
              </w:rPr>
            </w:pPr>
            <w:r>
              <w:rPr>
                <w:sz w:val="18"/>
                <w:szCs w:val="18"/>
              </w:rPr>
              <w:t>17</w:t>
            </w:r>
          </w:p>
        </w:tc>
        <w:tc>
          <w:tcPr>
            <w:tcW w:w="1534" w:type="dxa"/>
            <w:vAlign w:val="center"/>
          </w:tcPr>
          <w:p w14:paraId="4135535E">
            <w:pPr>
              <w:jc w:val="center"/>
              <w:rPr>
                <w:sz w:val="18"/>
                <w:szCs w:val="18"/>
              </w:rPr>
            </w:pPr>
            <w:r>
              <w:rPr>
                <w:rFonts w:hint="eastAsia"/>
                <w:sz w:val="18"/>
                <w:szCs w:val="18"/>
              </w:rPr>
              <w:t>材料中有害物质</w:t>
            </w:r>
            <w:r>
              <w:rPr>
                <w:sz w:val="18"/>
                <w:szCs w:val="18"/>
              </w:rPr>
              <w:t>*</w:t>
            </w:r>
          </w:p>
        </w:tc>
        <w:tc>
          <w:tcPr>
            <w:tcW w:w="3201" w:type="dxa"/>
            <w:vAlign w:val="center"/>
          </w:tcPr>
          <w:p w14:paraId="35CC17BD">
            <w:pPr>
              <w:rPr>
                <w:sz w:val="18"/>
                <w:szCs w:val="18"/>
              </w:rPr>
            </w:pPr>
            <w:r>
              <w:rPr>
                <w:sz w:val="18"/>
                <w:szCs w:val="18"/>
              </w:rPr>
              <w:t>/</w:t>
            </w:r>
          </w:p>
        </w:tc>
        <w:tc>
          <w:tcPr>
            <w:tcW w:w="2037" w:type="dxa"/>
            <w:vAlign w:val="center"/>
          </w:tcPr>
          <w:p w14:paraId="71B77849">
            <w:pPr>
              <w:rPr>
                <w:sz w:val="18"/>
                <w:szCs w:val="18"/>
              </w:rPr>
            </w:pPr>
            <w:r>
              <w:rPr>
                <w:sz w:val="18"/>
                <w:szCs w:val="18"/>
              </w:rPr>
              <w:t>/</w:t>
            </w:r>
          </w:p>
        </w:tc>
        <w:tc>
          <w:tcPr>
            <w:tcW w:w="3120" w:type="dxa"/>
            <w:vAlign w:val="center"/>
          </w:tcPr>
          <w:p w14:paraId="268E856D">
            <w:pPr>
              <w:rPr>
                <w:sz w:val="18"/>
                <w:szCs w:val="18"/>
              </w:rPr>
            </w:pPr>
            <w:r>
              <w:rPr>
                <w:rFonts w:hint="eastAsia"/>
                <w:sz w:val="18"/>
                <w:szCs w:val="18"/>
              </w:rPr>
              <w:t>放射性、游离甲醛、</w:t>
            </w:r>
            <w:r>
              <w:rPr>
                <w:sz w:val="18"/>
                <w:szCs w:val="18"/>
              </w:rPr>
              <w:t>VOC</w:t>
            </w:r>
            <w:r>
              <w:rPr>
                <w:rFonts w:hint="eastAsia"/>
                <w:sz w:val="18"/>
                <w:szCs w:val="18"/>
              </w:rPr>
              <w:t>、苯、甲苯、二甲苯、乙苯、游离甲苯二异氰酸酯（</w:t>
            </w:r>
            <w:r>
              <w:rPr>
                <w:sz w:val="18"/>
                <w:szCs w:val="18"/>
              </w:rPr>
              <w:t>TDI</w:t>
            </w:r>
            <w:r>
              <w:rPr>
                <w:rFonts w:hint="eastAsia"/>
                <w:sz w:val="18"/>
                <w:szCs w:val="18"/>
              </w:rPr>
              <w:t>）、氨</w:t>
            </w:r>
          </w:p>
        </w:tc>
        <w:tc>
          <w:tcPr>
            <w:tcW w:w="2125" w:type="dxa"/>
            <w:vAlign w:val="center"/>
          </w:tcPr>
          <w:p w14:paraId="44A178A5">
            <w:pPr>
              <w:rPr>
                <w:sz w:val="18"/>
                <w:szCs w:val="18"/>
              </w:rPr>
            </w:pPr>
            <w:r>
              <w:rPr>
                <w:rFonts w:hint="eastAsia"/>
                <w:sz w:val="18"/>
                <w:szCs w:val="18"/>
              </w:rPr>
              <w:t>放射性、苯、甲苯、二甲苯、乙苯、</w:t>
            </w:r>
            <w:r>
              <w:rPr>
                <w:sz w:val="18"/>
                <w:szCs w:val="18"/>
              </w:rPr>
              <w:t>VOT</w:t>
            </w:r>
            <w:r>
              <w:rPr>
                <w:rFonts w:hint="eastAsia"/>
                <w:sz w:val="18"/>
                <w:szCs w:val="18"/>
              </w:rPr>
              <w:t>、氨</w:t>
            </w:r>
          </w:p>
        </w:tc>
      </w:tr>
      <w:tr w14:paraId="7F0F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B6A102F">
            <w:pPr>
              <w:jc w:val="center"/>
              <w:rPr>
                <w:sz w:val="18"/>
                <w:szCs w:val="18"/>
              </w:rPr>
            </w:pPr>
          </w:p>
        </w:tc>
        <w:tc>
          <w:tcPr>
            <w:tcW w:w="704" w:type="dxa"/>
            <w:vMerge w:val="continue"/>
            <w:vAlign w:val="center"/>
          </w:tcPr>
          <w:p w14:paraId="1EFBA8B4">
            <w:pPr>
              <w:jc w:val="center"/>
              <w:rPr>
                <w:sz w:val="18"/>
                <w:szCs w:val="18"/>
              </w:rPr>
            </w:pPr>
          </w:p>
        </w:tc>
        <w:tc>
          <w:tcPr>
            <w:tcW w:w="701" w:type="dxa"/>
            <w:vMerge w:val="restart"/>
            <w:vAlign w:val="center"/>
          </w:tcPr>
          <w:p w14:paraId="3783C743">
            <w:pPr>
              <w:jc w:val="center"/>
              <w:rPr>
                <w:sz w:val="18"/>
                <w:szCs w:val="18"/>
              </w:rPr>
            </w:pPr>
            <w:r>
              <w:rPr>
                <w:sz w:val="18"/>
                <w:szCs w:val="18"/>
              </w:rPr>
              <w:t>18</w:t>
            </w:r>
          </w:p>
        </w:tc>
        <w:tc>
          <w:tcPr>
            <w:tcW w:w="1534" w:type="dxa"/>
            <w:vMerge w:val="restart"/>
            <w:vAlign w:val="center"/>
          </w:tcPr>
          <w:p w14:paraId="55802A92">
            <w:pPr>
              <w:jc w:val="center"/>
              <w:rPr>
                <w:sz w:val="18"/>
                <w:szCs w:val="18"/>
              </w:rPr>
            </w:pPr>
            <w:r>
              <w:rPr>
                <w:rFonts w:hint="eastAsia"/>
                <w:sz w:val="18"/>
                <w:szCs w:val="18"/>
              </w:rPr>
              <w:t>建筑消能减震装置</w:t>
            </w:r>
            <w:r>
              <w:rPr>
                <w:sz w:val="18"/>
                <w:szCs w:val="18"/>
              </w:rPr>
              <w:t>*</w:t>
            </w:r>
          </w:p>
        </w:tc>
        <w:tc>
          <w:tcPr>
            <w:tcW w:w="3201" w:type="dxa"/>
            <w:vAlign w:val="center"/>
          </w:tcPr>
          <w:p w14:paraId="30EE014D">
            <w:pPr>
              <w:rPr>
                <w:sz w:val="18"/>
                <w:szCs w:val="18"/>
              </w:rPr>
            </w:pPr>
            <w:r>
              <w:rPr>
                <w:rFonts w:hint="eastAsia"/>
                <w:sz w:val="18"/>
                <w:szCs w:val="18"/>
              </w:rPr>
              <w:t>位移相关型阻尼器：</w:t>
            </w:r>
            <w:r>
              <w:rPr>
                <w:sz w:val="18"/>
                <w:szCs w:val="18"/>
              </w:rPr>
              <w:t>/</w:t>
            </w:r>
          </w:p>
        </w:tc>
        <w:tc>
          <w:tcPr>
            <w:tcW w:w="2037" w:type="dxa"/>
            <w:vAlign w:val="center"/>
          </w:tcPr>
          <w:p w14:paraId="35B4ADC8">
            <w:pPr>
              <w:rPr>
                <w:sz w:val="18"/>
                <w:szCs w:val="18"/>
              </w:rPr>
            </w:pPr>
            <w:r>
              <w:rPr>
                <w:sz w:val="18"/>
                <w:szCs w:val="18"/>
              </w:rPr>
              <w:t>/</w:t>
            </w:r>
          </w:p>
        </w:tc>
        <w:tc>
          <w:tcPr>
            <w:tcW w:w="3120" w:type="dxa"/>
            <w:vAlign w:val="center"/>
          </w:tcPr>
          <w:p w14:paraId="6F7B9E15">
            <w:pPr>
              <w:rPr>
                <w:sz w:val="18"/>
                <w:szCs w:val="18"/>
              </w:rPr>
            </w:pPr>
            <w:r>
              <w:rPr>
                <w:rFonts w:hint="eastAsia"/>
                <w:sz w:val="18"/>
                <w:szCs w:val="18"/>
              </w:rPr>
              <w:t>屈服承载力、弹性刚度、设计承载力、延性系数、滞回曲线面积、极限位移、极限承载力</w:t>
            </w:r>
          </w:p>
        </w:tc>
        <w:tc>
          <w:tcPr>
            <w:tcW w:w="2125" w:type="dxa"/>
            <w:vAlign w:val="center"/>
          </w:tcPr>
          <w:p w14:paraId="746C6FF4">
            <w:pPr>
              <w:rPr>
                <w:sz w:val="18"/>
                <w:szCs w:val="18"/>
              </w:rPr>
            </w:pPr>
            <w:r>
              <w:rPr>
                <w:sz w:val="18"/>
                <w:szCs w:val="18"/>
              </w:rPr>
              <w:t>/</w:t>
            </w:r>
          </w:p>
        </w:tc>
      </w:tr>
      <w:tr w14:paraId="0006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0E698BC">
            <w:pPr>
              <w:jc w:val="center"/>
              <w:rPr>
                <w:sz w:val="18"/>
                <w:szCs w:val="18"/>
              </w:rPr>
            </w:pPr>
          </w:p>
        </w:tc>
        <w:tc>
          <w:tcPr>
            <w:tcW w:w="704" w:type="dxa"/>
            <w:vMerge w:val="continue"/>
            <w:vAlign w:val="center"/>
          </w:tcPr>
          <w:p w14:paraId="497E1D2B">
            <w:pPr>
              <w:jc w:val="center"/>
              <w:rPr>
                <w:sz w:val="18"/>
                <w:szCs w:val="18"/>
              </w:rPr>
            </w:pPr>
          </w:p>
        </w:tc>
        <w:tc>
          <w:tcPr>
            <w:tcW w:w="701" w:type="dxa"/>
            <w:vMerge w:val="continue"/>
            <w:vAlign w:val="center"/>
          </w:tcPr>
          <w:p w14:paraId="0631CF4B">
            <w:pPr>
              <w:jc w:val="center"/>
              <w:rPr>
                <w:sz w:val="18"/>
                <w:szCs w:val="18"/>
              </w:rPr>
            </w:pPr>
          </w:p>
        </w:tc>
        <w:tc>
          <w:tcPr>
            <w:tcW w:w="1534" w:type="dxa"/>
            <w:vMerge w:val="continue"/>
            <w:vAlign w:val="center"/>
          </w:tcPr>
          <w:p w14:paraId="3FEA2D76">
            <w:pPr>
              <w:jc w:val="center"/>
              <w:rPr>
                <w:sz w:val="18"/>
                <w:szCs w:val="18"/>
              </w:rPr>
            </w:pPr>
          </w:p>
        </w:tc>
        <w:tc>
          <w:tcPr>
            <w:tcW w:w="3201" w:type="dxa"/>
            <w:vAlign w:val="center"/>
          </w:tcPr>
          <w:p w14:paraId="15DEF112">
            <w:pPr>
              <w:rPr>
                <w:sz w:val="18"/>
                <w:szCs w:val="18"/>
              </w:rPr>
            </w:pPr>
            <w:r>
              <w:rPr>
                <w:rFonts w:hint="eastAsia"/>
                <w:sz w:val="18"/>
                <w:szCs w:val="18"/>
              </w:rPr>
              <w:t>速度相关型阻尼器：</w:t>
            </w:r>
            <w:r>
              <w:rPr>
                <w:sz w:val="18"/>
                <w:szCs w:val="18"/>
              </w:rPr>
              <w:t>/</w:t>
            </w:r>
          </w:p>
        </w:tc>
        <w:tc>
          <w:tcPr>
            <w:tcW w:w="2037" w:type="dxa"/>
            <w:vAlign w:val="center"/>
          </w:tcPr>
          <w:p w14:paraId="24D2F3EA">
            <w:pPr>
              <w:rPr>
                <w:sz w:val="18"/>
                <w:szCs w:val="18"/>
              </w:rPr>
            </w:pPr>
            <w:r>
              <w:rPr>
                <w:sz w:val="18"/>
                <w:szCs w:val="18"/>
              </w:rPr>
              <w:t>/</w:t>
            </w:r>
          </w:p>
        </w:tc>
        <w:tc>
          <w:tcPr>
            <w:tcW w:w="3120" w:type="dxa"/>
            <w:vAlign w:val="center"/>
          </w:tcPr>
          <w:p w14:paraId="4BE43093">
            <w:pPr>
              <w:rPr>
                <w:sz w:val="18"/>
                <w:szCs w:val="18"/>
              </w:rPr>
            </w:pPr>
            <w:r>
              <w:rPr>
                <w:rFonts w:hint="eastAsia"/>
                <w:sz w:val="18"/>
                <w:szCs w:val="18"/>
              </w:rPr>
              <w:t>最大阻尼力、阻尼力与速度相关规律、滞回曲线、极限位移</w:t>
            </w:r>
          </w:p>
        </w:tc>
        <w:tc>
          <w:tcPr>
            <w:tcW w:w="2125" w:type="dxa"/>
            <w:vAlign w:val="center"/>
          </w:tcPr>
          <w:p w14:paraId="0C2845B5">
            <w:pPr>
              <w:rPr>
                <w:sz w:val="18"/>
                <w:szCs w:val="18"/>
              </w:rPr>
            </w:pPr>
            <w:r>
              <w:rPr>
                <w:sz w:val="18"/>
                <w:szCs w:val="18"/>
              </w:rPr>
              <w:t>/</w:t>
            </w:r>
          </w:p>
        </w:tc>
      </w:tr>
      <w:tr w14:paraId="615D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25D6965">
            <w:pPr>
              <w:jc w:val="center"/>
              <w:rPr>
                <w:sz w:val="18"/>
                <w:szCs w:val="18"/>
              </w:rPr>
            </w:pPr>
          </w:p>
        </w:tc>
        <w:tc>
          <w:tcPr>
            <w:tcW w:w="704" w:type="dxa"/>
            <w:vMerge w:val="continue"/>
            <w:vAlign w:val="center"/>
          </w:tcPr>
          <w:p w14:paraId="74A10295">
            <w:pPr>
              <w:jc w:val="center"/>
              <w:rPr>
                <w:sz w:val="18"/>
                <w:szCs w:val="18"/>
              </w:rPr>
            </w:pPr>
          </w:p>
        </w:tc>
        <w:tc>
          <w:tcPr>
            <w:tcW w:w="701" w:type="dxa"/>
            <w:vMerge w:val="restart"/>
            <w:vAlign w:val="center"/>
          </w:tcPr>
          <w:p w14:paraId="5FED1320">
            <w:pPr>
              <w:jc w:val="center"/>
              <w:rPr>
                <w:sz w:val="18"/>
                <w:szCs w:val="18"/>
              </w:rPr>
            </w:pPr>
            <w:r>
              <w:rPr>
                <w:sz w:val="18"/>
                <w:szCs w:val="18"/>
              </w:rPr>
              <w:t>19</w:t>
            </w:r>
          </w:p>
        </w:tc>
        <w:tc>
          <w:tcPr>
            <w:tcW w:w="1534" w:type="dxa"/>
            <w:vMerge w:val="restart"/>
            <w:vAlign w:val="center"/>
          </w:tcPr>
          <w:p w14:paraId="25039C5A">
            <w:pPr>
              <w:jc w:val="center"/>
              <w:rPr>
                <w:sz w:val="18"/>
                <w:szCs w:val="18"/>
              </w:rPr>
            </w:pPr>
            <w:r>
              <w:rPr>
                <w:rFonts w:hint="eastAsia"/>
                <w:sz w:val="18"/>
                <w:szCs w:val="18"/>
              </w:rPr>
              <w:t>建筑隔震装置</w:t>
            </w:r>
            <w:r>
              <w:rPr>
                <w:sz w:val="18"/>
                <w:szCs w:val="18"/>
              </w:rPr>
              <w:t>*</w:t>
            </w:r>
          </w:p>
        </w:tc>
        <w:tc>
          <w:tcPr>
            <w:tcW w:w="3201" w:type="dxa"/>
            <w:vAlign w:val="center"/>
          </w:tcPr>
          <w:p w14:paraId="1691E77D">
            <w:pPr>
              <w:rPr>
                <w:sz w:val="18"/>
                <w:szCs w:val="18"/>
              </w:rPr>
            </w:pPr>
            <w:r>
              <w:rPr>
                <w:rFonts w:hint="eastAsia"/>
                <w:sz w:val="18"/>
                <w:szCs w:val="18"/>
              </w:rPr>
              <w:t>叠层橡胶隔震支座：</w:t>
            </w:r>
            <w:r>
              <w:rPr>
                <w:sz w:val="18"/>
                <w:szCs w:val="18"/>
              </w:rPr>
              <w:t>/</w:t>
            </w:r>
          </w:p>
        </w:tc>
        <w:tc>
          <w:tcPr>
            <w:tcW w:w="2037" w:type="dxa"/>
            <w:vAlign w:val="center"/>
          </w:tcPr>
          <w:p w14:paraId="766A6220">
            <w:pPr>
              <w:rPr>
                <w:sz w:val="18"/>
                <w:szCs w:val="18"/>
              </w:rPr>
            </w:pPr>
            <w:r>
              <w:rPr>
                <w:sz w:val="18"/>
                <w:szCs w:val="18"/>
              </w:rPr>
              <w:t>/</w:t>
            </w:r>
          </w:p>
        </w:tc>
        <w:tc>
          <w:tcPr>
            <w:tcW w:w="3120" w:type="dxa"/>
            <w:vAlign w:val="center"/>
          </w:tcPr>
          <w:p w14:paraId="6A435CE9">
            <w:pPr>
              <w:rPr>
                <w:sz w:val="18"/>
                <w:szCs w:val="18"/>
              </w:rPr>
            </w:pPr>
            <w:r>
              <w:rPr>
                <w:rFonts w:hint="eastAsia"/>
                <w:sz w:val="18"/>
                <w:szCs w:val="18"/>
              </w:rPr>
              <w:t>竖向压缩刚度、竖向变形性能、竖向极限压应力、当水平位移为支座内部橡胶直径</w:t>
            </w:r>
            <w:r>
              <w:rPr>
                <w:sz w:val="18"/>
                <w:szCs w:val="18"/>
              </w:rPr>
              <w:t>0.55</w:t>
            </w:r>
            <w:r>
              <w:rPr>
                <w:rFonts w:hint="eastAsia"/>
                <w:sz w:val="18"/>
                <w:szCs w:val="18"/>
              </w:rPr>
              <w:t>倍状态时的极限压应力、竖向极限拉应力、竖向拉伸刚度、侧向不均匀变形、水平等效刚度、屈服后水平刚度、等效阻尼比、屈服力、水平极限变形能力</w:t>
            </w:r>
          </w:p>
        </w:tc>
        <w:tc>
          <w:tcPr>
            <w:tcW w:w="2125" w:type="dxa"/>
            <w:vAlign w:val="center"/>
          </w:tcPr>
          <w:p w14:paraId="35503714">
            <w:pPr>
              <w:rPr>
                <w:sz w:val="18"/>
                <w:szCs w:val="18"/>
              </w:rPr>
            </w:pPr>
            <w:r>
              <w:rPr>
                <w:sz w:val="18"/>
                <w:szCs w:val="18"/>
              </w:rPr>
              <w:t>/</w:t>
            </w:r>
          </w:p>
        </w:tc>
      </w:tr>
      <w:tr w14:paraId="0ED2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64E909C">
            <w:pPr>
              <w:jc w:val="center"/>
              <w:rPr>
                <w:sz w:val="18"/>
                <w:szCs w:val="18"/>
              </w:rPr>
            </w:pPr>
          </w:p>
        </w:tc>
        <w:tc>
          <w:tcPr>
            <w:tcW w:w="704" w:type="dxa"/>
            <w:vMerge w:val="continue"/>
            <w:vAlign w:val="center"/>
          </w:tcPr>
          <w:p w14:paraId="6F0E9FDD">
            <w:pPr>
              <w:jc w:val="center"/>
              <w:rPr>
                <w:sz w:val="18"/>
                <w:szCs w:val="18"/>
              </w:rPr>
            </w:pPr>
          </w:p>
        </w:tc>
        <w:tc>
          <w:tcPr>
            <w:tcW w:w="701" w:type="dxa"/>
            <w:vMerge w:val="continue"/>
            <w:vAlign w:val="center"/>
          </w:tcPr>
          <w:p w14:paraId="1F17D068">
            <w:pPr>
              <w:jc w:val="center"/>
              <w:rPr>
                <w:sz w:val="18"/>
                <w:szCs w:val="18"/>
              </w:rPr>
            </w:pPr>
          </w:p>
        </w:tc>
        <w:tc>
          <w:tcPr>
            <w:tcW w:w="1534" w:type="dxa"/>
            <w:vMerge w:val="continue"/>
            <w:vAlign w:val="center"/>
          </w:tcPr>
          <w:p w14:paraId="6FA2E7A4">
            <w:pPr>
              <w:jc w:val="center"/>
              <w:rPr>
                <w:sz w:val="18"/>
                <w:szCs w:val="18"/>
              </w:rPr>
            </w:pPr>
          </w:p>
        </w:tc>
        <w:tc>
          <w:tcPr>
            <w:tcW w:w="3201" w:type="dxa"/>
            <w:vAlign w:val="center"/>
          </w:tcPr>
          <w:p w14:paraId="579D71D1">
            <w:pPr>
              <w:rPr>
                <w:sz w:val="18"/>
                <w:szCs w:val="18"/>
              </w:rPr>
            </w:pPr>
            <w:r>
              <w:rPr>
                <w:rFonts w:hint="eastAsia"/>
                <w:sz w:val="18"/>
                <w:szCs w:val="18"/>
              </w:rPr>
              <w:t>建筑摩擦摆隔震支座：</w:t>
            </w:r>
            <w:r>
              <w:rPr>
                <w:sz w:val="18"/>
                <w:szCs w:val="18"/>
              </w:rPr>
              <w:t>/</w:t>
            </w:r>
          </w:p>
        </w:tc>
        <w:tc>
          <w:tcPr>
            <w:tcW w:w="2037" w:type="dxa"/>
            <w:vAlign w:val="center"/>
          </w:tcPr>
          <w:p w14:paraId="4E2446DA">
            <w:pPr>
              <w:rPr>
                <w:sz w:val="18"/>
                <w:szCs w:val="18"/>
              </w:rPr>
            </w:pPr>
            <w:r>
              <w:rPr>
                <w:sz w:val="18"/>
                <w:szCs w:val="18"/>
              </w:rPr>
              <w:t>/</w:t>
            </w:r>
          </w:p>
        </w:tc>
        <w:tc>
          <w:tcPr>
            <w:tcW w:w="3120" w:type="dxa"/>
            <w:vAlign w:val="center"/>
          </w:tcPr>
          <w:p w14:paraId="60BEF08F">
            <w:pPr>
              <w:rPr>
                <w:sz w:val="18"/>
                <w:szCs w:val="18"/>
              </w:rPr>
            </w:pPr>
            <w:r>
              <w:rPr>
                <w:rFonts w:hint="eastAsia"/>
                <w:sz w:val="18"/>
                <w:szCs w:val="18"/>
              </w:rPr>
              <w:t>竖向压缩变形、竖向承载力、静摩擦系数、动摩擦系数、屈服后刚度、极限剪切变形</w:t>
            </w:r>
          </w:p>
        </w:tc>
        <w:tc>
          <w:tcPr>
            <w:tcW w:w="2125" w:type="dxa"/>
            <w:vAlign w:val="center"/>
          </w:tcPr>
          <w:p w14:paraId="181F9636">
            <w:pPr>
              <w:rPr>
                <w:sz w:val="18"/>
                <w:szCs w:val="18"/>
              </w:rPr>
            </w:pPr>
            <w:r>
              <w:rPr>
                <w:sz w:val="18"/>
                <w:szCs w:val="18"/>
              </w:rPr>
              <w:t>/</w:t>
            </w:r>
          </w:p>
        </w:tc>
      </w:tr>
      <w:tr w14:paraId="2E2C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375BAC16">
            <w:pPr>
              <w:jc w:val="center"/>
              <w:rPr>
                <w:sz w:val="18"/>
                <w:szCs w:val="18"/>
              </w:rPr>
            </w:pPr>
          </w:p>
        </w:tc>
        <w:tc>
          <w:tcPr>
            <w:tcW w:w="704" w:type="dxa"/>
            <w:vMerge w:val="continue"/>
            <w:vAlign w:val="center"/>
          </w:tcPr>
          <w:p w14:paraId="52E594DE">
            <w:pPr>
              <w:jc w:val="center"/>
              <w:rPr>
                <w:sz w:val="18"/>
                <w:szCs w:val="18"/>
              </w:rPr>
            </w:pPr>
          </w:p>
        </w:tc>
        <w:tc>
          <w:tcPr>
            <w:tcW w:w="701" w:type="dxa"/>
            <w:vAlign w:val="center"/>
          </w:tcPr>
          <w:p w14:paraId="4C8CF06C">
            <w:pPr>
              <w:jc w:val="center"/>
              <w:rPr>
                <w:sz w:val="18"/>
                <w:szCs w:val="18"/>
              </w:rPr>
            </w:pPr>
            <w:r>
              <w:rPr>
                <w:sz w:val="18"/>
                <w:szCs w:val="18"/>
              </w:rPr>
              <w:t>20</w:t>
            </w:r>
          </w:p>
        </w:tc>
        <w:tc>
          <w:tcPr>
            <w:tcW w:w="1534" w:type="dxa"/>
            <w:vAlign w:val="center"/>
          </w:tcPr>
          <w:p w14:paraId="55F04F07">
            <w:pPr>
              <w:jc w:val="center"/>
              <w:rPr>
                <w:sz w:val="18"/>
                <w:szCs w:val="18"/>
              </w:rPr>
            </w:pPr>
            <w:r>
              <w:rPr>
                <w:rFonts w:hint="eastAsia"/>
                <w:sz w:val="18"/>
                <w:szCs w:val="18"/>
              </w:rPr>
              <w:t>铝塑复合板</w:t>
            </w:r>
            <w:r>
              <w:rPr>
                <w:sz w:val="18"/>
                <w:szCs w:val="18"/>
              </w:rPr>
              <w:t>*</w:t>
            </w:r>
          </w:p>
        </w:tc>
        <w:tc>
          <w:tcPr>
            <w:tcW w:w="3201" w:type="dxa"/>
            <w:vAlign w:val="center"/>
          </w:tcPr>
          <w:p w14:paraId="7F1499AE">
            <w:pPr>
              <w:rPr>
                <w:sz w:val="18"/>
                <w:szCs w:val="18"/>
              </w:rPr>
            </w:pPr>
            <w:r>
              <w:rPr>
                <w:sz w:val="18"/>
                <w:szCs w:val="18"/>
              </w:rPr>
              <w:t>/</w:t>
            </w:r>
          </w:p>
        </w:tc>
        <w:tc>
          <w:tcPr>
            <w:tcW w:w="2037" w:type="dxa"/>
            <w:vAlign w:val="center"/>
          </w:tcPr>
          <w:p w14:paraId="545895C1">
            <w:pPr>
              <w:rPr>
                <w:sz w:val="18"/>
                <w:szCs w:val="18"/>
              </w:rPr>
            </w:pPr>
            <w:r>
              <w:rPr>
                <w:sz w:val="18"/>
                <w:szCs w:val="18"/>
              </w:rPr>
              <w:t>/</w:t>
            </w:r>
          </w:p>
        </w:tc>
        <w:tc>
          <w:tcPr>
            <w:tcW w:w="3120" w:type="dxa"/>
            <w:vAlign w:val="center"/>
          </w:tcPr>
          <w:p w14:paraId="6575FC88">
            <w:pPr>
              <w:rPr>
                <w:sz w:val="18"/>
                <w:szCs w:val="18"/>
              </w:rPr>
            </w:pPr>
            <w:r>
              <w:rPr>
                <w:rFonts w:hint="eastAsia"/>
                <w:sz w:val="18"/>
                <w:szCs w:val="18"/>
              </w:rPr>
              <w:t>剥离强度</w:t>
            </w:r>
          </w:p>
        </w:tc>
        <w:tc>
          <w:tcPr>
            <w:tcW w:w="2125" w:type="dxa"/>
            <w:vAlign w:val="center"/>
          </w:tcPr>
          <w:p w14:paraId="7A65CB10">
            <w:pPr>
              <w:rPr>
                <w:sz w:val="18"/>
                <w:szCs w:val="18"/>
              </w:rPr>
            </w:pPr>
            <w:r>
              <w:rPr>
                <w:sz w:val="18"/>
                <w:szCs w:val="18"/>
              </w:rPr>
              <w:t>/</w:t>
            </w:r>
          </w:p>
        </w:tc>
      </w:tr>
      <w:tr w14:paraId="6A82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EDF98D6">
            <w:pPr>
              <w:jc w:val="center"/>
              <w:rPr>
                <w:sz w:val="18"/>
                <w:szCs w:val="18"/>
              </w:rPr>
            </w:pPr>
          </w:p>
        </w:tc>
        <w:tc>
          <w:tcPr>
            <w:tcW w:w="704" w:type="dxa"/>
            <w:vMerge w:val="continue"/>
            <w:vAlign w:val="center"/>
          </w:tcPr>
          <w:p w14:paraId="12F7320C">
            <w:pPr>
              <w:jc w:val="center"/>
              <w:rPr>
                <w:sz w:val="18"/>
                <w:szCs w:val="18"/>
              </w:rPr>
            </w:pPr>
          </w:p>
        </w:tc>
        <w:tc>
          <w:tcPr>
            <w:tcW w:w="701" w:type="dxa"/>
            <w:vAlign w:val="center"/>
          </w:tcPr>
          <w:p w14:paraId="3047A3D8">
            <w:pPr>
              <w:jc w:val="center"/>
              <w:rPr>
                <w:sz w:val="18"/>
                <w:szCs w:val="18"/>
              </w:rPr>
            </w:pPr>
            <w:r>
              <w:rPr>
                <w:sz w:val="18"/>
                <w:szCs w:val="18"/>
              </w:rPr>
              <w:t>21</w:t>
            </w:r>
          </w:p>
        </w:tc>
        <w:tc>
          <w:tcPr>
            <w:tcW w:w="1534" w:type="dxa"/>
            <w:vAlign w:val="center"/>
          </w:tcPr>
          <w:p w14:paraId="476552C3">
            <w:pPr>
              <w:jc w:val="center"/>
              <w:rPr>
                <w:sz w:val="18"/>
                <w:szCs w:val="18"/>
              </w:rPr>
            </w:pPr>
            <w:r>
              <w:rPr>
                <w:rFonts w:hint="eastAsia"/>
                <w:sz w:val="18"/>
                <w:szCs w:val="18"/>
              </w:rPr>
              <w:t>木材料及构配件</w:t>
            </w:r>
            <w:r>
              <w:rPr>
                <w:sz w:val="18"/>
                <w:szCs w:val="18"/>
              </w:rPr>
              <w:t>*</w:t>
            </w:r>
          </w:p>
        </w:tc>
        <w:tc>
          <w:tcPr>
            <w:tcW w:w="3201" w:type="dxa"/>
            <w:vAlign w:val="center"/>
          </w:tcPr>
          <w:p w14:paraId="1524CCA6">
            <w:pPr>
              <w:rPr>
                <w:sz w:val="18"/>
                <w:szCs w:val="18"/>
              </w:rPr>
            </w:pPr>
            <w:r>
              <w:rPr>
                <w:sz w:val="18"/>
                <w:szCs w:val="18"/>
              </w:rPr>
              <w:t>/</w:t>
            </w:r>
          </w:p>
        </w:tc>
        <w:tc>
          <w:tcPr>
            <w:tcW w:w="2037" w:type="dxa"/>
            <w:vAlign w:val="center"/>
          </w:tcPr>
          <w:p w14:paraId="3FCBAC8F">
            <w:pPr>
              <w:rPr>
                <w:sz w:val="18"/>
                <w:szCs w:val="18"/>
              </w:rPr>
            </w:pPr>
            <w:r>
              <w:rPr>
                <w:sz w:val="18"/>
                <w:szCs w:val="18"/>
              </w:rPr>
              <w:t>/</w:t>
            </w:r>
          </w:p>
        </w:tc>
        <w:tc>
          <w:tcPr>
            <w:tcW w:w="3120" w:type="dxa"/>
            <w:vAlign w:val="center"/>
          </w:tcPr>
          <w:p w14:paraId="03A7C2E5">
            <w:pPr>
              <w:rPr>
                <w:sz w:val="18"/>
                <w:szCs w:val="18"/>
              </w:rPr>
            </w:pPr>
            <w:r>
              <w:rPr>
                <w:rFonts w:hint="eastAsia"/>
                <w:sz w:val="18"/>
                <w:szCs w:val="18"/>
              </w:rPr>
              <w:t>含水率、弹性模量、静曲强度、钉抗弯强度</w:t>
            </w:r>
          </w:p>
        </w:tc>
        <w:tc>
          <w:tcPr>
            <w:tcW w:w="2125" w:type="dxa"/>
            <w:vAlign w:val="center"/>
          </w:tcPr>
          <w:p w14:paraId="55EC6F9B">
            <w:pPr>
              <w:rPr>
                <w:sz w:val="18"/>
                <w:szCs w:val="18"/>
              </w:rPr>
            </w:pPr>
            <w:r>
              <w:rPr>
                <w:sz w:val="18"/>
                <w:szCs w:val="18"/>
              </w:rPr>
              <w:t>/</w:t>
            </w:r>
          </w:p>
        </w:tc>
      </w:tr>
      <w:tr w14:paraId="48B7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9541C1D">
            <w:pPr>
              <w:jc w:val="center"/>
              <w:rPr>
                <w:sz w:val="18"/>
                <w:szCs w:val="18"/>
              </w:rPr>
            </w:pPr>
          </w:p>
        </w:tc>
        <w:tc>
          <w:tcPr>
            <w:tcW w:w="704" w:type="dxa"/>
            <w:vMerge w:val="continue"/>
            <w:vAlign w:val="center"/>
          </w:tcPr>
          <w:p w14:paraId="1AC75430">
            <w:pPr>
              <w:jc w:val="center"/>
              <w:rPr>
                <w:sz w:val="18"/>
                <w:szCs w:val="18"/>
              </w:rPr>
            </w:pPr>
          </w:p>
        </w:tc>
        <w:tc>
          <w:tcPr>
            <w:tcW w:w="701" w:type="dxa"/>
            <w:vAlign w:val="center"/>
          </w:tcPr>
          <w:p w14:paraId="6BF56C22">
            <w:pPr>
              <w:jc w:val="center"/>
              <w:rPr>
                <w:sz w:val="18"/>
                <w:szCs w:val="18"/>
              </w:rPr>
            </w:pPr>
            <w:r>
              <w:rPr>
                <w:sz w:val="18"/>
                <w:szCs w:val="18"/>
              </w:rPr>
              <w:t>22</w:t>
            </w:r>
          </w:p>
        </w:tc>
        <w:tc>
          <w:tcPr>
            <w:tcW w:w="1534" w:type="dxa"/>
            <w:vAlign w:val="center"/>
          </w:tcPr>
          <w:p w14:paraId="4142451E">
            <w:pPr>
              <w:jc w:val="center"/>
              <w:rPr>
                <w:sz w:val="18"/>
                <w:szCs w:val="18"/>
              </w:rPr>
            </w:pPr>
            <w:r>
              <w:rPr>
                <w:rFonts w:hint="eastAsia"/>
                <w:sz w:val="18"/>
                <w:szCs w:val="18"/>
              </w:rPr>
              <w:t>加固材料</w:t>
            </w:r>
            <w:r>
              <w:rPr>
                <w:sz w:val="18"/>
                <w:szCs w:val="18"/>
              </w:rPr>
              <w:t>*</w:t>
            </w:r>
          </w:p>
        </w:tc>
        <w:tc>
          <w:tcPr>
            <w:tcW w:w="3201" w:type="dxa"/>
            <w:vAlign w:val="center"/>
          </w:tcPr>
          <w:p w14:paraId="266277FA">
            <w:pPr>
              <w:rPr>
                <w:sz w:val="18"/>
                <w:szCs w:val="18"/>
              </w:rPr>
            </w:pPr>
            <w:r>
              <w:rPr>
                <w:sz w:val="18"/>
                <w:szCs w:val="18"/>
              </w:rPr>
              <w:t>/</w:t>
            </w:r>
          </w:p>
        </w:tc>
        <w:tc>
          <w:tcPr>
            <w:tcW w:w="2037" w:type="dxa"/>
            <w:vAlign w:val="center"/>
          </w:tcPr>
          <w:p w14:paraId="2AA170C3">
            <w:pPr>
              <w:rPr>
                <w:sz w:val="18"/>
                <w:szCs w:val="18"/>
              </w:rPr>
            </w:pPr>
            <w:r>
              <w:rPr>
                <w:sz w:val="18"/>
                <w:szCs w:val="18"/>
              </w:rPr>
              <w:t>/</w:t>
            </w:r>
          </w:p>
        </w:tc>
        <w:tc>
          <w:tcPr>
            <w:tcW w:w="3120" w:type="dxa"/>
            <w:vAlign w:val="center"/>
          </w:tcPr>
          <w:p w14:paraId="0E6FB27F">
            <w:pPr>
              <w:rPr>
                <w:sz w:val="18"/>
                <w:szCs w:val="18"/>
              </w:rPr>
            </w:pPr>
            <w:r>
              <w:rPr>
                <w:rFonts w:hint="eastAsia"/>
                <w:sz w:val="18"/>
                <w:szCs w:val="18"/>
              </w:rPr>
              <w:t>抗拉强度、抗剪强度、正拉粘结强度、抗拉强度标准值（纤维复合材）、弹性模量（纤维复合材）、极限伸长率（纤维复合材）、不挥发物含量</w:t>
            </w:r>
            <w:r>
              <w:rPr>
                <w:sz w:val="18"/>
                <w:szCs w:val="18"/>
              </w:rPr>
              <w:t>(</w:t>
            </w:r>
            <w:r>
              <w:rPr>
                <w:rFonts w:hint="eastAsia"/>
                <w:sz w:val="18"/>
                <w:szCs w:val="18"/>
              </w:rPr>
              <w:t>结构胶粘剂</w:t>
            </w:r>
            <w:r>
              <w:rPr>
                <w:sz w:val="18"/>
                <w:szCs w:val="18"/>
              </w:rPr>
              <w:t>)</w:t>
            </w:r>
            <w:r>
              <w:rPr>
                <w:rFonts w:hint="eastAsia"/>
                <w:sz w:val="18"/>
                <w:szCs w:val="18"/>
              </w:rPr>
              <w:t>、耐湿热老化性能</w:t>
            </w:r>
            <w:r>
              <w:rPr>
                <w:sz w:val="18"/>
                <w:szCs w:val="18"/>
              </w:rPr>
              <w:t>(</w:t>
            </w:r>
            <w:r>
              <w:rPr>
                <w:rFonts w:hint="eastAsia"/>
                <w:sz w:val="18"/>
                <w:szCs w:val="18"/>
              </w:rPr>
              <w:t>结构胶粘剂</w:t>
            </w:r>
            <w:r>
              <w:rPr>
                <w:sz w:val="18"/>
                <w:szCs w:val="18"/>
              </w:rPr>
              <w:t>)</w:t>
            </w:r>
            <w:r>
              <w:rPr>
                <w:rFonts w:hint="eastAsia"/>
                <w:sz w:val="18"/>
                <w:szCs w:val="18"/>
              </w:rPr>
              <w:t>、单位面积质量（纤维织物）、纤维体积含量（预成型板）、</w:t>
            </w:r>
            <w:r>
              <w:rPr>
                <w:sz w:val="18"/>
                <w:szCs w:val="18"/>
              </w:rPr>
              <w:t>K</w:t>
            </w:r>
            <w:r>
              <w:rPr>
                <w:rFonts w:hint="eastAsia"/>
                <w:sz w:val="18"/>
                <w:szCs w:val="18"/>
              </w:rPr>
              <w:t>数（碳纤维织物）</w:t>
            </w:r>
          </w:p>
        </w:tc>
        <w:tc>
          <w:tcPr>
            <w:tcW w:w="2125" w:type="dxa"/>
            <w:vAlign w:val="center"/>
          </w:tcPr>
          <w:p w14:paraId="6E1F7AD1">
            <w:pPr>
              <w:rPr>
                <w:sz w:val="18"/>
                <w:szCs w:val="18"/>
              </w:rPr>
            </w:pPr>
            <w:r>
              <w:rPr>
                <w:sz w:val="18"/>
                <w:szCs w:val="18"/>
              </w:rPr>
              <w:t>/</w:t>
            </w:r>
          </w:p>
        </w:tc>
      </w:tr>
      <w:tr w14:paraId="5350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37A4D47">
            <w:pPr>
              <w:jc w:val="center"/>
              <w:rPr>
                <w:sz w:val="18"/>
                <w:szCs w:val="18"/>
              </w:rPr>
            </w:pPr>
          </w:p>
        </w:tc>
        <w:tc>
          <w:tcPr>
            <w:tcW w:w="704" w:type="dxa"/>
            <w:vMerge w:val="continue"/>
            <w:vAlign w:val="center"/>
          </w:tcPr>
          <w:p w14:paraId="45F368EC">
            <w:pPr>
              <w:jc w:val="center"/>
              <w:rPr>
                <w:sz w:val="18"/>
                <w:szCs w:val="18"/>
              </w:rPr>
            </w:pPr>
          </w:p>
        </w:tc>
        <w:tc>
          <w:tcPr>
            <w:tcW w:w="701" w:type="dxa"/>
            <w:vAlign w:val="center"/>
          </w:tcPr>
          <w:p w14:paraId="260CEE31">
            <w:pPr>
              <w:jc w:val="center"/>
              <w:rPr>
                <w:sz w:val="18"/>
                <w:szCs w:val="18"/>
              </w:rPr>
            </w:pPr>
            <w:r>
              <w:rPr>
                <w:sz w:val="18"/>
                <w:szCs w:val="18"/>
              </w:rPr>
              <w:t>23</w:t>
            </w:r>
          </w:p>
        </w:tc>
        <w:tc>
          <w:tcPr>
            <w:tcW w:w="1534" w:type="dxa"/>
            <w:vAlign w:val="center"/>
          </w:tcPr>
          <w:p w14:paraId="591A9A14">
            <w:pPr>
              <w:jc w:val="center"/>
              <w:rPr>
                <w:sz w:val="18"/>
                <w:szCs w:val="18"/>
              </w:rPr>
            </w:pPr>
            <w:r>
              <w:rPr>
                <w:rFonts w:hint="eastAsia"/>
                <w:sz w:val="18"/>
                <w:szCs w:val="18"/>
              </w:rPr>
              <w:t>焊接材料</w:t>
            </w:r>
            <w:r>
              <w:rPr>
                <w:sz w:val="18"/>
                <w:szCs w:val="18"/>
              </w:rPr>
              <w:t>*</w:t>
            </w:r>
          </w:p>
        </w:tc>
        <w:tc>
          <w:tcPr>
            <w:tcW w:w="3201" w:type="dxa"/>
            <w:vAlign w:val="center"/>
          </w:tcPr>
          <w:p w14:paraId="6C95C7A8">
            <w:pPr>
              <w:rPr>
                <w:sz w:val="18"/>
                <w:szCs w:val="18"/>
              </w:rPr>
            </w:pPr>
            <w:r>
              <w:rPr>
                <w:sz w:val="18"/>
                <w:szCs w:val="18"/>
              </w:rPr>
              <w:t>/</w:t>
            </w:r>
          </w:p>
        </w:tc>
        <w:tc>
          <w:tcPr>
            <w:tcW w:w="2037" w:type="dxa"/>
            <w:vAlign w:val="center"/>
          </w:tcPr>
          <w:p w14:paraId="4919626E">
            <w:pPr>
              <w:rPr>
                <w:sz w:val="18"/>
                <w:szCs w:val="18"/>
              </w:rPr>
            </w:pPr>
            <w:r>
              <w:rPr>
                <w:sz w:val="18"/>
                <w:szCs w:val="18"/>
              </w:rPr>
              <w:t>/</w:t>
            </w:r>
          </w:p>
        </w:tc>
        <w:tc>
          <w:tcPr>
            <w:tcW w:w="3120" w:type="dxa"/>
            <w:vAlign w:val="center"/>
          </w:tcPr>
          <w:p w14:paraId="6DE1ED1A">
            <w:pPr>
              <w:rPr>
                <w:sz w:val="18"/>
                <w:szCs w:val="18"/>
              </w:rPr>
            </w:pPr>
            <w:r>
              <w:rPr>
                <w:rFonts w:hint="eastAsia"/>
                <w:sz w:val="18"/>
                <w:szCs w:val="18"/>
              </w:rPr>
              <w:t>抗拉强度、屈服强度、断后伸长率、化学成分</w:t>
            </w:r>
          </w:p>
        </w:tc>
        <w:tc>
          <w:tcPr>
            <w:tcW w:w="2125" w:type="dxa"/>
            <w:vAlign w:val="center"/>
          </w:tcPr>
          <w:p w14:paraId="0F51E1CE">
            <w:pPr>
              <w:rPr>
                <w:sz w:val="18"/>
                <w:szCs w:val="18"/>
              </w:rPr>
            </w:pPr>
            <w:r>
              <w:rPr>
                <w:rFonts w:hint="eastAsia"/>
                <w:sz w:val="18"/>
                <w:szCs w:val="18"/>
              </w:rPr>
              <w:t>化学成分</w:t>
            </w:r>
          </w:p>
        </w:tc>
      </w:tr>
      <w:tr w14:paraId="2A0B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restart"/>
            <w:vAlign w:val="center"/>
          </w:tcPr>
          <w:p w14:paraId="4A308B0C">
            <w:pPr>
              <w:jc w:val="center"/>
              <w:rPr>
                <w:sz w:val="18"/>
                <w:szCs w:val="18"/>
              </w:rPr>
            </w:pPr>
            <w:r>
              <w:rPr>
                <w:rFonts w:hint="eastAsia"/>
                <w:sz w:val="18"/>
                <w:szCs w:val="18"/>
              </w:rPr>
              <w:t>二</w:t>
            </w:r>
          </w:p>
        </w:tc>
        <w:tc>
          <w:tcPr>
            <w:tcW w:w="704" w:type="dxa"/>
            <w:vMerge w:val="restart"/>
            <w:vAlign w:val="center"/>
          </w:tcPr>
          <w:p w14:paraId="43531A8F">
            <w:pPr>
              <w:jc w:val="center"/>
              <w:rPr>
                <w:sz w:val="18"/>
                <w:szCs w:val="18"/>
              </w:rPr>
            </w:pPr>
            <w:r>
              <w:rPr>
                <w:rFonts w:hint="eastAsia"/>
                <w:sz w:val="18"/>
                <w:szCs w:val="18"/>
              </w:rPr>
              <w:t>主体结构及装饰装修</w:t>
            </w:r>
          </w:p>
        </w:tc>
        <w:tc>
          <w:tcPr>
            <w:tcW w:w="701" w:type="dxa"/>
            <w:vAlign w:val="center"/>
          </w:tcPr>
          <w:p w14:paraId="662EB990">
            <w:pPr>
              <w:jc w:val="center"/>
              <w:rPr>
                <w:sz w:val="18"/>
                <w:szCs w:val="18"/>
              </w:rPr>
            </w:pPr>
            <w:r>
              <w:rPr>
                <w:sz w:val="18"/>
                <w:szCs w:val="18"/>
              </w:rPr>
              <w:t>1</w:t>
            </w:r>
          </w:p>
        </w:tc>
        <w:tc>
          <w:tcPr>
            <w:tcW w:w="1534" w:type="dxa"/>
            <w:vAlign w:val="center"/>
          </w:tcPr>
          <w:p w14:paraId="2991AC72">
            <w:pPr>
              <w:jc w:val="center"/>
              <w:rPr>
                <w:sz w:val="18"/>
                <w:szCs w:val="18"/>
              </w:rPr>
            </w:pPr>
            <w:r>
              <w:rPr>
                <w:rFonts w:hint="eastAsia"/>
                <w:sz w:val="18"/>
                <w:szCs w:val="18"/>
              </w:rPr>
              <w:t>混凝土结构构件强度、砌体结构构件强度</w:t>
            </w:r>
          </w:p>
        </w:tc>
        <w:tc>
          <w:tcPr>
            <w:tcW w:w="3201" w:type="dxa"/>
            <w:vAlign w:val="center"/>
          </w:tcPr>
          <w:p w14:paraId="549150CD">
            <w:pPr>
              <w:rPr>
                <w:sz w:val="18"/>
                <w:szCs w:val="18"/>
              </w:rPr>
            </w:pPr>
            <w:r>
              <w:rPr>
                <w:rFonts w:hint="eastAsia"/>
                <w:sz w:val="18"/>
                <w:szCs w:val="18"/>
              </w:rPr>
              <w:t>混凝土强度（回弹法</w:t>
            </w:r>
            <w:r>
              <w:rPr>
                <w:sz w:val="18"/>
                <w:szCs w:val="18"/>
              </w:rPr>
              <w:t>/</w:t>
            </w:r>
            <w:r>
              <w:rPr>
                <w:rFonts w:hint="eastAsia"/>
                <w:sz w:val="18"/>
                <w:szCs w:val="18"/>
              </w:rPr>
              <w:t>钻芯法</w:t>
            </w:r>
            <w:r>
              <w:rPr>
                <w:sz w:val="18"/>
                <w:szCs w:val="18"/>
              </w:rPr>
              <w:t>/</w:t>
            </w:r>
            <w:r>
              <w:rPr>
                <w:rFonts w:hint="eastAsia"/>
                <w:sz w:val="18"/>
                <w:szCs w:val="18"/>
              </w:rPr>
              <w:t>回弹</w:t>
            </w:r>
            <w:r>
              <w:rPr>
                <w:sz w:val="18"/>
                <w:szCs w:val="18"/>
              </w:rPr>
              <w:t>-</w:t>
            </w:r>
            <w:r>
              <w:rPr>
                <w:rFonts w:hint="eastAsia"/>
                <w:sz w:val="18"/>
                <w:szCs w:val="18"/>
              </w:rPr>
              <w:t>钻芯综合法</w:t>
            </w:r>
            <w:r>
              <w:rPr>
                <w:sz w:val="18"/>
                <w:szCs w:val="18"/>
              </w:rPr>
              <w:t>/</w:t>
            </w:r>
            <w:r>
              <w:rPr>
                <w:rFonts w:hint="eastAsia"/>
                <w:sz w:val="18"/>
                <w:szCs w:val="18"/>
              </w:rPr>
              <w:t>超声回弹综合法等）、砂浆强度（推出法</w:t>
            </w:r>
            <w:r>
              <w:rPr>
                <w:sz w:val="18"/>
                <w:szCs w:val="18"/>
              </w:rPr>
              <w:t>/</w:t>
            </w:r>
            <w:r>
              <w:rPr>
                <w:rFonts w:hint="eastAsia"/>
                <w:sz w:val="18"/>
                <w:szCs w:val="18"/>
              </w:rPr>
              <w:t>筒压法</w:t>
            </w:r>
            <w:r>
              <w:rPr>
                <w:sz w:val="18"/>
                <w:szCs w:val="18"/>
              </w:rPr>
              <w:t>/</w:t>
            </w:r>
            <w:r>
              <w:rPr>
                <w:rFonts w:hint="eastAsia"/>
                <w:sz w:val="18"/>
                <w:szCs w:val="18"/>
              </w:rPr>
              <w:t>砂浆片剪切法</w:t>
            </w:r>
            <w:r>
              <w:rPr>
                <w:sz w:val="18"/>
                <w:szCs w:val="18"/>
              </w:rPr>
              <w:t>/</w:t>
            </w:r>
            <w:r>
              <w:rPr>
                <w:rFonts w:hint="eastAsia"/>
                <w:sz w:val="18"/>
                <w:szCs w:val="18"/>
              </w:rPr>
              <w:t>回弹法</w:t>
            </w:r>
            <w:r>
              <w:rPr>
                <w:sz w:val="18"/>
                <w:szCs w:val="18"/>
              </w:rPr>
              <w:t>/</w:t>
            </w:r>
            <w:r>
              <w:rPr>
                <w:rFonts w:hint="eastAsia"/>
                <w:sz w:val="18"/>
                <w:szCs w:val="18"/>
              </w:rPr>
              <w:t>点荷法</w:t>
            </w:r>
            <w:r>
              <w:rPr>
                <w:sz w:val="18"/>
                <w:szCs w:val="18"/>
              </w:rPr>
              <w:t>/</w:t>
            </w:r>
            <w:r>
              <w:rPr>
                <w:rFonts w:hint="eastAsia"/>
                <w:sz w:val="18"/>
                <w:szCs w:val="18"/>
              </w:rPr>
              <w:t>贯入法等）、砖强度（回弹法）</w:t>
            </w:r>
          </w:p>
        </w:tc>
        <w:tc>
          <w:tcPr>
            <w:tcW w:w="2037" w:type="dxa"/>
            <w:vAlign w:val="center"/>
          </w:tcPr>
          <w:p w14:paraId="65D5BBEF">
            <w:pPr>
              <w:rPr>
                <w:sz w:val="18"/>
                <w:szCs w:val="18"/>
              </w:rPr>
            </w:pPr>
            <w:r>
              <w:rPr>
                <w:rFonts w:hint="eastAsia"/>
                <w:sz w:val="18"/>
                <w:szCs w:val="18"/>
              </w:rPr>
              <w:t>混凝土强度（回弹法）</w:t>
            </w:r>
          </w:p>
        </w:tc>
        <w:tc>
          <w:tcPr>
            <w:tcW w:w="3120" w:type="dxa"/>
            <w:vAlign w:val="center"/>
          </w:tcPr>
          <w:p w14:paraId="5397BC81">
            <w:pPr>
              <w:rPr>
                <w:sz w:val="18"/>
                <w:szCs w:val="18"/>
              </w:rPr>
            </w:pPr>
            <w:r>
              <w:rPr>
                <w:rFonts w:hint="eastAsia"/>
                <w:sz w:val="18"/>
                <w:szCs w:val="18"/>
              </w:rPr>
              <w:t>砌体抗压强度（原位轴压法</w:t>
            </w:r>
            <w:r>
              <w:rPr>
                <w:sz w:val="18"/>
                <w:szCs w:val="18"/>
              </w:rPr>
              <w:t>/</w:t>
            </w:r>
            <w:r>
              <w:rPr>
                <w:rFonts w:hint="eastAsia"/>
                <w:sz w:val="18"/>
                <w:szCs w:val="18"/>
              </w:rPr>
              <w:t>扁顶法）、砌体抗剪强度（原位单剪法</w:t>
            </w:r>
            <w:r>
              <w:rPr>
                <w:sz w:val="18"/>
                <w:szCs w:val="18"/>
              </w:rPr>
              <w:t>/</w:t>
            </w:r>
            <w:r>
              <w:rPr>
                <w:rFonts w:hint="eastAsia"/>
                <w:sz w:val="18"/>
                <w:szCs w:val="18"/>
              </w:rPr>
              <w:t>原位单砖双剪法）</w:t>
            </w:r>
          </w:p>
        </w:tc>
        <w:tc>
          <w:tcPr>
            <w:tcW w:w="2125" w:type="dxa"/>
            <w:vAlign w:val="center"/>
          </w:tcPr>
          <w:p w14:paraId="7F27844A">
            <w:pPr>
              <w:rPr>
                <w:sz w:val="18"/>
                <w:szCs w:val="18"/>
              </w:rPr>
            </w:pPr>
            <w:r>
              <w:rPr>
                <w:sz w:val="18"/>
                <w:szCs w:val="18"/>
              </w:rPr>
              <w:t>/</w:t>
            </w:r>
          </w:p>
        </w:tc>
      </w:tr>
      <w:tr w14:paraId="2B20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4EBBA5C">
            <w:pPr>
              <w:jc w:val="center"/>
              <w:rPr>
                <w:sz w:val="18"/>
                <w:szCs w:val="18"/>
              </w:rPr>
            </w:pPr>
          </w:p>
        </w:tc>
        <w:tc>
          <w:tcPr>
            <w:tcW w:w="704" w:type="dxa"/>
            <w:vMerge w:val="continue"/>
            <w:vAlign w:val="center"/>
          </w:tcPr>
          <w:p w14:paraId="62591ACF">
            <w:pPr>
              <w:jc w:val="center"/>
              <w:rPr>
                <w:sz w:val="18"/>
                <w:szCs w:val="18"/>
              </w:rPr>
            </w:pPr>
          </w:p>
        </w:tc>
        <w:tc>
          <w:tcPr>
            <w:tcW w:w="701" w:type="dxa"/>
            <w:vAlign w:val="center"/>
          </w:tcPr>
          <w:p w14:paraId="0F666AAB">
            <w:pPr>
              <w:jc w:val="center"/>
              <w:rPr>
                <w:sz w:val="18"/>
                <w:szCs w:val="18"/>
              </w:rPr>
            </w:pPr>
            <w:r>
              <w:rPr>
                <w:sz w:val="18"/>
                <w:szCs w:val="18"/>
              </w:rPr>
              <w:t>2</w:t>
            </w:r>
          </w:p>
        </w:tc>
        <w:tc>
          <w:tcPr>
            <w:tcW w:w="1534" w:type="dxa"/>
            <w:vAlign w:val="center"/>
          </w:tcPr>
          <w:p w14:paraId="6716D213">
            <w:pPr>
              <w:jc w:val="center"/>
              <w:rPr>
                <w:sz w:val="18"/>
                <w:szCs w:val="18"/>
              </w:rPr>
            </w:pPr>
            <w:r>
              <w:rPr>
                <w:rFonts w:hint="eastAsia"/>
                <w:sz w:val="18"/>
                <w:szCs w:val="18"/>
              </w:rPr>
              <w:t>钢筋及保护层厚度</w:t>
            </w:r>
          </w:p>
        </w:tc>
        <w:tc>
          <w:tcPr>
            <w:tcW w:w="3201" w:type="dxa"/>
            <w:vAlign w:val="center"/>
          </w:tcPr>
          <w:p w14:paraId="71860654">
            <w:pPr>
              <w:rPr>
                <w:sz w:val="18"/>
                <w:szCs w:val="18"/>
              </w:rPr>
            </w:pPr>
            <w:r>
              <w:rPr>
                <w:rFonts w:hint="eastAsia"/>
                <w:sz w:val="18"/>
                <w:szCs w:val="18"/>
              </w:rPr>
              <w:t>钢筋保护层厚度</w:t>
            </w:r>
          </w:p>
        </w:tc>
        <w:tc>
          <w:tcPr>
            <w:tcW w:w="2037" w:type="dxa"/>
            <w:vAlign w:val="center"/>
          </w:tcPr>
          <w:p w14:paraId="3DADC624">
            <w:pPr>
              <w:rPr>
                <w:sz w:val="18"/>
                <w:szCs w:val="18"/>
              </w:rPr>
            </w:pPr>
            <w:r>
              <w:rPr>
                <w:rFonts w:hint="eastAsia"/>
                <w:sz w:val="18"/>
                <w:szCs w:val="18"/>
              </w:rPr>
              <w:t>钢筋保护层厚度</w:t>
            </w:r>
          </w:p>
        </w:tc>
        <w:tc>
          <w:tcPr>
            <w:tcW w:w="3120" w:type="dxa"/>
            <w:vAlign w:val="center"/>
          </w:tcPr>
          <w:p w14:paraId="4E973635">
            <w:pPr>
              <w:rPr>
                <w:sz w:val="18"/>
                <w:szCs w:val="18"/>
              </w:rPr>
            </w:pPr>
            <w:r>
              <w:rPr>
                <w:rFonts w:hint="eastAsia"/>
                <w:sz w:val="18"/>
                <w:szCs w:val="18"/>
              </w:rPr>
              <w:t>钢筋数量、间距、直径、锈蚀状况</w:t>
            </w:r>
          </w:p>
        </w:tc>
        <w:tc>
          <w:tcPr>
            <w:tcW w:w="2125" w:type="dxa"/>
            <w:vAlign w:val="center"/>
          </w:tcPr>
          <w:p w14:paraId="1A077502">
            <w:pPr>
              <w:rPr>
                <w:sz w:val="18"/>
                <w:szCs w:val="18"/>
              </w:rPr>
            </w:pPr>
            <w:r>
              <w:rPr>
                <w:rFonts w:hint="eastAsia"/>
                <w:sz w:val="18"/>
                <w:szCs w:val="18"/>
              </w:rPr>
              <w:t>钢筋间距</w:t>
            </w:r>
          </w:p>
        </w:tc>
      </w:tr>
      <w:tr w14:paraId="0A5F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CE08D56">
            <w:pPr>
              <w:jc w:val="center"/>
              <w:rPr>
                <w:sz w:val="18"/>
                <w:szCs w:val="18"/>
              </w:rPr>
            </w:pPr>
          </w:p>
        </w:tc>
        <w:tc>
          <w:tcPr>
            <w:tcW w:w="704" w:type="dxa"/>
            <w:vMerge w:val="continue"/>
            <w:vAlign w:val="center"/>
          </w:tcPr>
          <w:p w14:paraId="6D9AD94E">
            <w:pPr>
              <w:jc w:val="center"/>
              <w:rPr>
                <w:sz w:val="18"/>
                <w:szCs w:val="18"/>
              </w:rPr>
            </w:pPr>
          </w:p>
        </w:tc>
        <w:tc>
          <w:tcPr>
            <w:tcW w:w="701" w:type="dxa"/>
            <w:vAlign w:val="center"/>
          </w:tcPr>
          <w:p w14:paraId="688F86F6">
            <w:pPr>
              <w:jc w:val="center"/>
              <w:rPr>
                <w:sz w:val="18"/>
                <w:szCs w:val="18"/>
              </w:rPr>
            </w:pPr>
            <w:r>
              <w:rPr>
                <w:sz w:val="18"/>
                <w:szCs w:val="18"/>
              </w:rPr>
              <w:t>3</w:t>
            </w:r>
          </w:p>
        </w:tc>
        <w:tc>
          <w:tcPr>
            <w:tcW w:w="1534" w:type="dxa"/>
            <w:vAlign w:val="center"/>
          </w:tcPr>
          <w:p w14:paraId="65396E7F">
            <w:pPr>
              <w:jc w:val="center"/>
              <w:rPr>
                <w:sz w:val="18"/>
                <w:szCs w:val="18"/>
              </w:rPr>
            </w:pPr>
            <w:r>
              <w:rPr>
                <w:rFonts w:hint="eastAsia"/>
                <w:sz w:val="18"/>
                <w:szCs w:val="18"/>
              </w:rPr>
              <w:t>植筋锚固力</w:t>
            </w:r>
          </w:p>
        </w:tc>
        <w:tc>
          <w:tcPr>
            <w:tcW w:w="3201" w:type="dxa"/>
            <w:vAlign w:val="center"/>
          </w:tcPr>
          <w:p w14:paraId="6750E3E3">
            <w:pPr>
              <w:rPr>
                <w:sz w:val="18"/>
                <w:szCs w:val="18"/>
              </w:rPr>
            </w:pPr>
            <w:r>
              <w:rPr>
                <w:rFonts w:hint="eastAsia"/>
                <w:sz w:val="18"/>
                <w:szCs w:val="18"/>
              </w:rPr>
              <w:t>锚固承载力</w:t>
            </w:r>
          </w:p>
        </w:tc>
        <w:tc>
          <w:tcPr>
            <w:tcW w:w="2037" w:type="dxa"/>
            <w:vAlign w:val="center"/>
          </w:tcPr>
          <w:p w14:paraId="25436EEE">
            <w:pPr>
              <w:rPr>
                <w:sz w:val="18"/>
                <w:szCs w:val="18"/>
              </w:rPr>
            </w:pPr>
            <w:r>
              <w:rPr>
                <w:sz w:val="18"/>
                <w:szCs w:val="18"/>
              </w:rPr>
              <w:t>/</w:t>
            </w:r>
          </w:p>
        </w:tc>
        <w:tc>
          <w:tcPr>
            <w:tcW w:w="3120" w:type="dxa"/>
            <w:vAlign w:val="center"/>
          </w:tcPr>
          <w:p w14:paraId="270376C8">
            <w:pPr>
              <w:rPr>
                <w:sz w:val="18"/>
                <w:szCs w:val="18"/>
              </w:rPr>
            </w:pPr>
            <w:r>
              <w:rPr>
                <w:sz w:val="18"/>
                <w:szCs w:val="18"/>
              </w:rPr>
              <w:t>/</w:t>
            </w:r>
          </w:p>
        </w:tc>
        <w:tc>
          <w:tcPr>
            <w:tcW w:w="2125" w:type="dxa"/>
            <w:vAlign w:val="center"/>
          </w:tcPr>
          <w:p w14:paraId="4AF093B9">
            <w:pPr>
              <w:rPr>
                <w:sz w:val="18"/>
                <w:szCs w:val="18"/>
              </w:rPr>
            </w:pPr>
            <w:r>
              <w:rPr>
                <w:sz w:val="18"/>
                <w:szCs w:val="18"/>
              </w:rPr>
              <w:t>/</w:t>
            </w:r>
          </w:p>
        </w:tc>
      </w:tr>
      <w:tr w14:paraId="6588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F3F0D94">
            <w:pPr>
              <w:jc w:val="center"/>
              <w:rPr>
                <w:sz w:val="18"/>
                <w:szCs w:val="18"/>
              </w:rPr>
            </w:pPr>
          </w:p>
        </w:tc>
        <w:tc>
          <w:tcPr>
            <w:tcW w:w="704" w:type="dxa"/>
            <w:vMerge w:val="continue"/>
            <w:vAlign w:val="center"/>
          </w:tcPr>
          <w:p w14:paraId="50F89838">
            <w:pPr>
              <w:jc w:val="center"/>
              <w:rPr>
                <w:sz w:val="18"/>
                <w:szCs w:val="18"/>
              </w:rPr>
            </w:pPr>
          </w:p>
        </w:tc>
        <w:tc>
          <w:tcPr>
            <w:tcW w:w="701" w:type="dxa"/>
            <w:vAlign w:val="center"/>
          </w:tcPr>
          <w:p w14:paraId="6BF471AF">
            <w:pPr>
              <w:jc w:val="center"/>
              <w:rPr>
                <w:sz w:val="18"/>
                <w:szCs w:val="18"/>
              </w:rPr>
            </w:pPr>
            <w:r>
              <w:rPr>
                <w:sz w:val="18"/>
                <w:szCs w:val="18"/>
              </w:rPr>
              <w:t>4</w:t>
            </w:r>
          </w:p>
        </w:tc>
        <w:tc>
          <w:tcPr>
            <w:tcW w:w="1534" w:type="dxa"/>
            <w:vAlign w:val="center"/>
          </w:tcPr>
          <w:p w14:paraId="1BBA4282">
            <w:pPr>
              <w:jc w:val="center"/>
              <w:rPr>
                <w:sz w:val="18"/>
                <w:szCs w:val="18"/>
              </w:rPr>
            </w:pPr>
            <w:r>
              <w:rPr>
                <w:rFonts w:hint="eastAsia"/>
                <w:sz w:val="18"/>
                <w:szCs w:val="18"/>
              </w:rPr>
              <w:t>构件位置和尺寸</w:t>
            </w:r>
            <w:r>
              <w:rPr>
                <w:sz w:val="18"/>
                <w:szCs w:val="18"/>
              </w:rPr>
              <w:t>*</w:t>
            </w:r>
            <w:r>
              <w:rPr>
                <w:rFonts w:hint="eastAsia"/>
                <w:sz w:val="18"/>
                <w:szCs w:val="18"/>
              </w:rPr>
              <w:t>（涵盖砌体、混凝土、木结构）</w:t>
            </w:r>
          </w:p>
        </w:tc>
        <w:tc>
          <w:tcPr>
            <w:tcW w:w="3201" w:type="dxa"/>
            <w:vAlign w:val="center"/>
          </w:tcPr>
          <w:p w14:paraId="5396397C">
            <w:pPr>
              <w:rPr>
                <w:sz w:val="18"/>
                <w:szCs w:val="18"/>
              </w:rPr>
            </w:pPr>
            <w:r>
              <w:rPr>
                <w:sz w:val="18"/>
                <w:szCs w:val="18"/>
              </w:rPr>
              <w:t>/</w:t>
            </w:r>
          </w:p>
        </w:tc>
        <w:tc>
          <w:tcPr>
            <w:tcW w:w="2037" w:type="dxa"/>
            <w:vAlign w:val="center"/>
          </w:tcPr>
          <w:p w14:paraId="45283618">
            <w:pPr>
              <w:rPr>
                <w:sz w:val="18"/>
                <w:szCs w:val="18"/>
              </w:rPr>
            </w:pPr>
            <w:r>
              <w:rPr>
                <w:sz w:val="18"/>
                <w:szCs w:val="18"/>
              </w:rPr>
              <w:t>/</w:t>
            </w:r>
          </w:p>
        </w:tc>
        <w:tc>
          <w:tcPr>
            <w:tcW w:w="3120" w:type="dxa"/>
            <w:vAlign w:val="center"/>
          </w:tcPr>
          <w:p w14:paraId="32B00DB6">
            <w:pPr>
              <w:rPr>
                <w:sz w:val="18"/>
                <w:szCs w:val="18"/>
              </w:rPr>
            </w:pPr>
            <w:r>
              <w:rPr>
                <w:rFonts w:hint="eastAsia"/>
                <w:sz w:val="18"/>
                <w:szCs w:val="18"/>
              </w:rPr>
              <w:t>轴线位置、标高、截面尺寸、预埋件位置、预留插筋位置及外露长度、垂直度、平整度、构件挠度、平面外变形</w:t>
            </w:r>
          </w:p>
        </w:tc>
        <w:tc>
          <w:tcPr>
            <w:tcW w:w="2125" w:type="dxa"/>
            <w:vAlign w:val="center"/>
          </w:tcPr>
          <w:p w14:paraId="270AD48A">
            <w:pPr>
              <w:rPr>
                <w:sz w:val="18"/>
                <w:szCs w:val="18"/>
              </w:rPr>
            </w:pPr>
            <w:r>
              <w:rPr>
                <w:rFonts w:hint="eastAsia"/>
                <w:sz w:val="18"/>
                <w:szCs w:val="18"/>
              </w:rPr>
              <w:t>构件挠度、平面外变形</w:t>
            </w:r>
          </w:p>
        </w:tc>
      </w:tr>
      <w:tr w14:paraId="1E41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3D165EB0">
            <w:pPr>
              <w:jc w:val="center"/>
              <w:rPr>
                <w:sz w:val="18"/>
                <w:szCs w:val="18"/>
              </w:rPr>
            </w:pPr>
          </w:p>
        </w:tc>
        <w:tc>
          <w:tcPr>
            <w:tcW w:w="704" w:type="dxa"/>
            <w:vMerge w:val="continue"/>
            <w:vAlign w:val="center"/>
          </w:tcPr>
          <w:p w14:paraId="1E3B646D">
            <w:pPr>
              <w:jc w:val="center"/>
              <w:rPr>
                <w:sz w:val="18"/>
                <w:szCs w:val="18"/>
              </w:rPr>
            </w:pPr>
          </w:p>
        </w:tc>
        <w:tc>
          <w:tcPr>
            <w:tcW w:w="701" w:type="dxa"/>
            <w:vAlign w:val="center"/>
          </w:tcPr>
          <w:p w14:paraId="67885EF2">
            <w:pPr>
              <w:jc w:val="center"/>
              <w:rPr>
                <w:sz w:val="18"/>
                <w:szCs w:val="18"/>
              </w:rPr>
            </w:pPr>
            <w:r>
              <w:rPr>
                <w:sz w:val="18"/>
                <w:szCs w:val="18"/>
              </w:rPr>
              <w:t>5</w:t>
            </w:r>
          </w:p>
        </w:tc>
        <w:tc>
          <w:tcPr>
            <w:tcW w:w="1534" w:type="dxa"/>
            <w:vAlign w:val="center"/>
          </w:tcPr>
          <w:p w14:paraId="75AF5057">
            <w:pPr>
              <w:jc w:val="center"/>
              <w:rPr>
                <w:sz w:val="18"/>
                <w:szCs w:val="18"/>
              </w:rPr>
            </w:pPr>
            <w:r>
              <w:rPr>
                <w:rFonts w:hint="eastAsia"/>
                <w:sz w:val="18"/>
                <w:szCs w:val="18"/>
              </w:rPr>
              <w:t>外观质量及内部缺陷</w:t>
            </w:r>
            <w:r>
              <w:rPr>
                <w:sz w:val="18"/>
                <w:szCs w:val="18"/>
              </w:rPr>
              <w:t>*</w:t>
            </w:r>
          </w:p>
        </w:tc>
        <w:tc>
          <w:tcPr>
            <w:tcW w:w="3201" w:type="dxa"/>
            <w:vAlign w:val="center"/>
          </w:tcPr>
          <w:p w14:paraId="61A9FF0F">
            <w:pPr>
              <w:rPr>
                <w:sz w:val="18"/>
                <w:szCs w:val="18"/>
              </w:rPr>
            </w:pPr>
            <w:r>
              <w:rPr>
                <w:sz w:val="18"/>
                <w:szCs w:val="18"/>
              </w:rPr>
              <w:t>/</w:t>
            </w:r>
          </w:p>
        </w:tc>
        <w:tc>
          <w:tcPr>
            <w:tcW w:w="2037" w:type="dxa"/>
            <w:vAlign w:val="center"/>
          </w:tcPr>
          <w:p w14:paraId="51AABA31">
            <w:pPr>
              <w:rPr>
                <w:sz w:val="18"/>
                <w:szCs w:val="18"/>
              </w:rPr>
            </w:pPr>
            <w:r>
              <w:rPr>
                <w:sz w:val="18"/>
                <w:szCs w:val="18"/>
              </w:rPr>
              <w:t>/</w:t>
            </w:r>
          </w:p>
        </w:tc>
        <w:tc>
          <w:tcPr>
            <w:tcW w:w="3120" w:type="dxa"/>
            <w:vAlign w:val="center"/>
          </w:tcPr>
          <w:p w14:paraId="1DB5B82E">
            <w:pPr>
              <w:rPr>
                <w:sz w:val="18"/>
                <w:szCs w:val="18"/>
              </w:rPr>
            </w:pPr>
            <w:r>
              <w:rPr>
                <w:rFonts w:hint="eastAsia"/>
                <w:sz w:val="18"/>
                <w:szCs w:val="18"/>
              </w:rPr>
              <w:t>外观质量、内部缺陷</w:t>
            </w:r>
          </w:p>
        </w:tc>
        <w:tc>
          <w:tcPr>
            <w:tcW w:w="2125" w:type="dxa"/>
            <w:vAlign w:val="center"/>
          </w:tcPr>
          <w:p w14:paraId="5F677009">
            <w:pPr>
              <w:rPr>
                <w:sz w:val="18"/>
                <w:szCs w:val="18"/>
              </w:rPr>
            </w:pPr>
            <w:r>
              <w:rPr>
                <w:rFonts w:hint="eastAsia"/>
                <w:sz w:val="18"/>
                <w:szCs w:val="18"/>
              </w:rPr>
              <w:t>内部缺陷</w:t>
            </w:r>
          </w:p>
        </w:tc>
      </w:tr>
      <w:tr w14:paraId="4BA7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3223EC7">
            <w:pPr>
              <w:jc w:val="center"/>
              <w:rPr>
                <w:sz w:val="18"/>
                <w:szCs w:val="18"/>
              </w:rPr>
            </w:pPr>
          </w:p>
        </w:tc>
        <w:tc>
          <w:tcPr>
            <w:tcW w:w="704" w:type="dxa"/>
            <w:vMerge w:val="continue"/>
            <w:vAlign w:val="center"/>
          </w:tcPr>
          <w:p w14:paraId="33CF4C22">
            <w:pPr>
              <w:jc w:val="center"/>
              <w:rPr>
                <w:sz w:val="18"/>
                <w:szCs w:val="18"/>
              </w:rPr>
            </w:pPr>
          </w:p>
        </w:tc>
        <w:tc>
          <w:tcPr>
            <w:tcW w:w="701" w:type="dxa"/>
            <w:vAlign w:val="center"/>
          </w:tcPr>
          <w:p w14:paraId="32A88726">
            <w:pPr>
              <w:jc w:val="center"/>
              <w:rPr>
                <w:sz w:val="18"/>
                <w:szCs w:val="18"/>
              </w:rPr>
            </w:pPr>
            <w:r>
              <w:rPr>
                <w:sz w:val="18"/>
                <w:szCs w:val="18"/>
              </w:rPr>
              <w:t>6</w:t>
            </w:r>
          </w:p>
        </w:tc>
        <w:tc>
          <w:tcPr>
            <w:tcW w:w="1534" w:type="dxa"/>
            <w:vAlign w:val="center"/>
          </w:tcPr>
          <w:p w14:paraId="06558BA2">
            <w:pPr>
              <w:jc w:val="center"/>
              <w:rPr>
                <w:sz w:val="18"/>
                <w:szCs w:val="18"/>
              </w:rPr>
            </w:pPr>
            <w:r>
              <w:rPr>
                <w:rFonts w:hint="eastAsia"/>
                <w:sz w:val="18"/>
                <w:szCs w:val="18"/>
              </w:rPr>
              <w:t>装配式混凝土结构节点</w:t>
            </w:r>
            <w:r>
              <w:rPr>
                <w:sz w:val="18"/>
                <w:szCs w:val="18"/>
              </w:rPr>
              <w:t>*</w:t>
            </w:r>
          </w:p>
        </w:tc>
        <w:tc>
          <w:tcPr>
            <w:tcW w:w="3201" w:type="dxa"/>
            <w:vAlign w:val="center"/>
          </w:tcPr>
          <w:p w14:paraId="1ADA7CA0">
            <w:pPr>
              <w:rPr>
                <w:sz w:val="18"/>
                <w:szCs w:val="18"/>
              </w:rPr>
            </w:pPr>
            <w:r>
              <w:rPr>
                <w:sz w:val="18"/>
                <w:szCs w:val="18"/>
              </w:rPr>
              <w:t>/</w:t>
            </w:r>
          </w:p>
        </w:tc>
        <w:tc>
          <w:tcPr>
            <w:tcW w:w="2037" w:type="dxa"/>
            <w:vAlign w:val="center"/>
          </w:tcPr>
          <w:p w14:paraId="4AEBD77F">
            <w:pPr>
              <w:rPr>
                <w:sz w:val="18"/>
                <w:szCs w:val="18"/>
              </w:rPr>
            </w:pPr>
            <w:r>
              <w:rPr>
                <w:sz w:val="18"/>
                <w:szCs w:val="18"/>
              </w:rPr>
              <w:t>/</w:t>
            </w:r>
          </w:p>
        </w:tc>
        <w:tc>
          <w:tcPr>
            <w:tcW w:w="3120" w:type="dxa"/>
            <w:vAlign w:val="center"/>
          </w:tcPr>
          <w:p w14:paraId="54B70704">
            <w:pPr>
              <w:rPr>
                <w:sz w:val="18"/>
                <w:szCs w:val="18"/>
              </w:rPr>
            </w:pPr>
            <w:r>
              <w:rPr>
                <w:rFonts w:hint="eastAsia"/>
                <w:sz w:val="18"/>
                <w:szCs w:val="18"/>
              </w:rPr>
              <w:t>钢筋套筒灌浆连接灌浆饱满性、钢筋浆锚搭接连接灌浆饱满性、外墙板接缝防水性能</w:t>
            </w:r>
          </w:p>
        </w:tc>
        <w:tc>
          <w:tcPr>
            <w:tcW w:w="2125" w:type="dxa"/>
            <w:vAlign w:val="center"/>
          </w:tcPr>
          <w:p w14:paraId="0C95032A">
            <w:pPr>
              <w:rPr>
                <w:sz w:val="18"/>
                <w:szCs w:val="18"/>
              </w:rPr>
            </w:pPr>
            <w:r>
              <w:rPr>
                <w:sz w:val="18"/>
                <w:szCs w:val="18"/>
              </w:rPr>
              <w:t>/</w:t>
            </w:r>
          </w:p>
        </w:tc>
      </w:tr>
      <w:tr w14:paraId="0753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76377A7">
            <w:pPr>
              <w:jc w:val="center"/>
              <w:rPr>
                <w:sz w:val="18"/>
                <w:szCs w:val="18"/>
              </w:rPr>
            </w:pPr>
          </w:p>
        </w:tc>
        <w:tc>
          <w:tcPr>
            <w:tcW w:w="704" w:type="dxa"/>
            <w:vMerge w:val="continue"/>
            <w:vAlign w:val="center"/>
          </w:tcPr>
          <w:p w14:paraId="6DF2283E">
            <w:pPr>
              <w:jc w:val="center"/>
              <w:rPr>
                <w:sz w:val="18"/>
                <w:szCs w:val="18"/>
              </w:rPr>
            </w:pPr>
          </w:p>
        </w:tc>
        <w:tc>
          <w:tcPr>
            <w:tcW w:w="701" w:type="dxa"/>
            <w:vAlign w:val="center"/>
          </w:tcPr>
          <w:p w14:paraId="7DFEC5E9">
            <w:pPr>
              <w:jc w:val="center"/>
              <w:rPr>
                <w:sz w:val="18"/>
                <w:szCs w:val="18"/>
              </w:rPr>
            </w:pPr>
            <w:r>
              <w:rPr>
                <w:sz w:val="18"/>
                <w:szCs w:val="18"/>
              </w:rPr>
              <w:t>7</w:t>
            </w:r>
          </w:p>
        </w:tc>
        <w:tc>
          <w:tcPr>
            <w:tcW w:w="1534" w:type="dxa"/>
            <w:vAlign w:val="center"/>
          </w:tcPr>
          <w:p w14:paraId="31FB715C">
            <w:pPr>
              <w:jc w:val="center"/>
              <w:rPr>
                <w:sz w:val="18"/>
                <w:szCs w:val="18"/>
              </w:rPr>
            </w:pPr>
            <w:r>
              <w:rPr>
                <w:rFonts w:hint="eastAsia"/>
                <w:sz w:val="18"/>
                <w:szCs w:val="18"/>
              </w:rPr>
              <w:t>结构构件性能</w:t>
            </w:r>
            <w:r>
              <w:rPr>
                <w:sz w:val="18"/>
                <w:szCs w:val="18"/>
              </w:rPr>
              <w:t>*</w:t>
            </w:r>
            <w:r>
              <w:rPr>
                <w:rFonts w:hint="eastAsia"/>
                <w:sz w:val="18"/>
                <w:szCs w:val="18"/>
              </w:rPr>
              <w:t>（涵盖砌体、混凝土、木结构）</w:t>
            </w:r>
          </w:p>
        </w:tc>
        <w:tc>
          <w:tcPr>
            <w:tcW w:w="3201" w:type="dxa"/>
            <w:vAlign w:val="center"/>
          </w:tcPr>
          <w:p w14:paraId="163897B0">
            <w:pPr>
              <w:rPr>
                <w:sz w:val="18"/>
                <w:szCs w:val="18"/>
              </w:rPr>
            </w:pPr>
            <w:r>
              <w:rPr>
                <w:sz w:val="18"/>
                <w:szCs w:val="18"/>
              </w:rPr>
              <w:t>/</w:t>
            </w:r>
          </w:p>
        </w:tc>
        <w:tc>
          <w:tcPr>
            <w:tcW w:w="2037" w:type="dxa"/>
            <w:vAlign w:val="center"/>
          </w:tcPr>
          <w:p w14:paraId="141FF66F">
            <w:pPr>
              <w:rPr>
                <w:sz w:val="18"/>
                <w:szCs w:val="18"/>
              </w:rPr>
            </w:pPr>
            <w:r>
              <w:rPr>
                <w:sz w:val="18"/>
                <w:szCs w:val="18"/>
              </w:rPr>
              <w:t>/</w:t>
            </w:r>
          </w:p>
        </w:tc>
        <w:tc>
          <w:tcPr>
            <w:tcW w:w="3120" w:type="dxa"/>
            <w:vAlign w:val="center"/>
          </w:tcPr>
          <w:p w14:paraId="293DBC58">
            <w:pPr>
              <w:rPr>
                <w:sz w:val="18"/>
                <w:szCs w:val="18"/>
              </w:rPr>
            </w:pPr>
            <w:r>
              <w:rPr>
                <w:rFonts w:hint="eastAsia"/>
                <w:sz w:val="18"/>
                <w:szCs w:val="18"/>
              </w:rPr>
              <w:t>静载试验、动力测试</w:t>
            </w:r>
          </w:p>
        </w:tc>
        <w:tc>
          <w:tcPr>
            <w:tcW w:w="2125" w:type="dxa"/>
            <w:vAlign w:val="center"/>
          </w:tcPr>
          <w:p w14:paraId="406F4267">
            <w:pPr>
              <w:rPr>
                <w:sz w:val="18"/>
                <w:szCs w:val="18"/>
              </w:rPr>
            </w:pPr>
            <w:r>
              <w:rPr>
                <w:rFonts w:hint="eastAsia"/>
                <w:sz w:val="18"/>
                <w:szCs w:val="18"/>
              </w:rPr>
              <w:t>动力测试</w:t>
            </w:r>
          </w:p>
        </w:tc>
      </w:tr>
      <w:tr w14:paraId="29FC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ECC9DB9">
            <w:pPr>
              <w:jc w:val="center"/>
              <w:rPr>
                <w:sz w:val="18"/>
                <w:szCs w:val="18"/>
              </w:rPr>
            </w:pPr>
          </w:p>
        </w:tc>
        <w:tc>
          <w:tcPr>
            <w:tcW w:w="704" w:type="dxa"/>
            <w:vMerge w:val="continue"/>
            <w:vAlign w:val="center"/>
          </w:tcPr>
          <w:p w14:paraId="2ACB7C21">
            <w:pPr>
              <w:jc w:val="center"/>
              <w:rPr>
                <w:sz w:val="18"/>
                <w:szCs w:val="18"/>
              </w:rPr>
            </w:pPr>
          </w:p>
        </w:tc>
        <w:tc>
          <w:tcPr>
            <w:tcW w:w="701" w:type="dxa"/>
            <w:vAlign w:val="center"/>
          </w:tcPr>
          <w:p w14:paraId="5B65C11F">
            <w:pPr>
              <w:jc w:val="center"/>
              <w:rPr>
                <w:sz w:val="18"/>
                <w:szCs w:val="18"/>
              </w:rPr>
            </w:pPr>
            <w:r>
              <w:rPr>
                <w:sz w:val="18"/>
                <w:szCs w:val="18"/>
              </w:rPr>
              <w:t>8</w:t>
            </w:r>
          </w:p>
        </w:tc>
        <w:tc>
          <w:tcPr>
            <w:tcW w:w="1534" w:type="dxa"/>
            <w:vAlign w:val="center"/>
          </w:tcPr>
          <w:p w14:paraId="69AEB8DF">
            <w:pPr>
              <w:jc w:val="center"/>
              <w:rPr>
                <w:sz w:val="18"/>
                <w:szCs w:val="18"/>
              </w:rPr>
            </w:pPr>
            <w:r>
              <w:rPr>
                <w:rFonts w:hint="eastAsia"/>
                <w:sz w:val="18"/>
                <w:szCs w:val="18"/>
              </w:rPr>
              <w:t>装饰装修工程</w:t>
            </w:r>
            <w:r>
              <w:rPr>
                <w:sz w:val="18"/>
                <w:szCs w:val="18"/>
              </w:rPr>
              <w:t>*</w:t>
            </w:r>
          </w:p>
        </w:tc>
        <w:tc>
          <w:tcPr>
            <w:tcW w:w="3201" w:type="dxa"/>
            <w:vAlign w:val="center"/>
          </w:tcPr>
          <w:p w14:paraId="6EF73174">
            <w:pPr>
              <w:rPr>
                <w:sz w:val="18"/>
                <w:szCs w:val="18"/>
              </w:rPr>
            </w:pPr>
            <w:r>
              <w:rPr>
                <w:sz w:val="18"/>
                <w:szCs w:val="18"/>
              </w:rPr>
              <w:t>/</w:t>
            </w:r>
          </w:p>
        </w:tc>
        <w:tc>
          <w:tcPr>
            <w:tcW w:w="2037" w:type="dxa"/>
            <w:vAlign w:val="center"/>
          </w:tcPr>
          <w:p w14:paraId="1C31254E">
            <w:pPr>
              <w:rPr>
                <w:sz w:val="18"/>
                <w:szCs w:val="18"/>
              </w:rPr>
            </w:pPr>
            <w:r>
              <w:rPr>
                <w:sz w:val="18"/>
                <w:szCs w:val="18"/>
              </w:rPr>
              <w:t>/</w:t>
            </w:r>
          </w:p>
        </w:tc>
        <w:tc>
          <w:tcPr>
            <w:tcW w:w="3120" w:type="dxa"/>
            <w:vAlign w:val="center"/>
          </w:tcPr>
          <w:p w14:paraId="2470E60C">
            <w:pPr>
              <w:rPr>
                <w:sz w:val="18"/>
                <w:szCs w:val="18"/>
              </w:rPr>
            </w:pPr>
            <w:r>
              <w:rPr>
                <w:rFonts w:hint="eastAsia"/>
                <w:sz w:val="18"/>
                <w:szCs w:val="18"/>
              </w:rPr>
              <w:t>后置埋件现场拉拔力、饰面砖粘结强度、抹灰砂浆拉伸粘接强度</w:t>
            </w:r>
          </w:p>
        </w:tc>
        <w:tc>
          <w:tcPr>
            <w:tcW w:w="2125" w:type="dxa"/>
            <w:vAlign w:val="center"/>
          </w:tcPr>
          <w:p w14:paraId="1A36237E">
            <w:pPr>
              <w:rPr>
                <w:sz w:val="18"/>
                <w:szCs w:val="18"/>
              </w:rPr>
            </w:pPr>
            <w:r>
              <w:rPr>
                <w:rFonts w:hint="eastAsia"/>
                <w:sz w:val="18"/>
                <w:szCs w:val="18"/>
              </w:rPr>
              <w:t>饰面砖粘结强度、抹灰砂浆拉伸粘接强度</w:t>
            </w:r>
          </w:p>
        </w:tc>
      </w:tr>
      <w:tr w14:paraId="649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0A3F24C">
            <w:pPr>
              <w:jc w:val="center"/>
              <w:rPr>
                <w:sz w:val="18"/>
                <w:szCs w:val="18"/>
              </w:rPr>
            </w:pPr>
          </w:p>
        </w:tc>
        <w:tc>
          <w:tcPr>
            <w:tcW w:w="704" w:type="dxa"/>
            <w:vMerge w:val="continue"/>
            <w:vAlign w:val="center"/>
          </w:tcPr>
          <w:p w14:paraId="3C933B61">
            <w:pPr>
              <w:jc w:val="center"/>
              <w:rPr>
                <w:sz w:val="18"/>
                <w:szCs w:val="18"/>
              </w:rPr>
            </w:pPr>
          </w:p>
        </w:tc>
        <w:tc>
          <w:tcPr>
            <w:tcW w:w="701" w:type="dxa"/>
            <w:vAlign w:val="center"/>
          </w:tcPr>
          <w:p w14:paraId="7759D60C">
            <w:pPr>
              <w:jc w:val="center"/>
              <w:rPr>
                <w:sz w:val="18"/>
                <w:szCs w:val="18"/>
              </w:rPr>
            </w:pPr>
            <w:r>
              <w:rPr>
                <w:sz w:val="18"/>
                <w:szCs w:val="18"/>
              </w:rPr>
              <w:t>9</w:t>
            </w:r>
          </w:p>
        </w:tc>
        <w:tc>
          <w:tcPr>
            <w:tcW w:w="1534" w:type="dxa"/>
            <w:vAlign w:val="center"/>
          </w:tcPr>
          <w:p w14:paraId="4C757415">
            <w:pPr>
              <w:jc w:val="center"/>
              <w:rPr>
                <w:sz w:val="18"/>
                <w:szCs w:val="18"/>
              </w:rPr>
            </w:pPr>
            <w:r>
              <w:rPr>
                <w:rFonts w:hint="eastAsia"/>
                <w:sz w:val="18"/>
                <w:szCs w:val="18"/>
              </w:rPr>
              <w:t>室内环境污染物</w:t>
            </w:r>
            <w:r>
              <w:rPr>
                <w:sz w:val="18"/>
                <w:szCs w:val="18"/>
              </w:rPr>
              <w:t>*</w:t>
            </w:r>
          </w:p>
        </w:tc>
        <w:tc>
          <w:tcPr>
            <w:tcW w:w="3201" w:type="dxa"/>
            <w:vAlign w:val="center"/>
          </w:tcPr>
          <w:p w14:paraId="50F32EDB">
            <w:pPr>
              <w:rPr>
                <w:sz w:val="18"/>
                <w:szCs w:val="18"/>
              </w:rPr>
            </w:pPr>
            <w:r>
              <w:rPr>
                <w:sz w:val="18"/>
                <w:szCs w:val="18"/>
              </w:rPr>
              <w:t>/</w:t>
            </w:r>
          </w:p>
        </w:tc>
        <w:tc>
          <w:tcPr>
            <w:tcW w:w="2037" w:type="dxa"/>
            <w:vAlign w:val="center"/>
          </w:tcPr>
          <w:p w14:paraId="1C59709C">
            <w:pPr>
              <w:rPr>
                <w:sz w:val="18"/>
                <w:szCs w:val="18"/>
              </w:rPr>
            </w:pPr>
            <w:r>
              <w:rPr>
                <w:sz w:val="18"/>
                <w:szCs w:val="18"/>
              </w:rPr>
              <w:t>/</w:t>
            </w:r>
          </w:p>
        </w:tc>
        <w:tc>
          <w:tcPr>
            <w:tcW w:w="3120" w:type="dxa"/>
            <w:vAlign w:val="center"/>
          </w:tcPr>
          <w:p w14:paraId="2E41DD7A">
            <w:pPr>
              <w:rPr>
                <w:sz w:val="18"/>
                <w:szCs w:val="18"/>
              </w:rPr>
            </w:pPr>
            <w:r>
              <w:rPr>
                <w:rFonts w:hint="eastAsia"/>
                <w:sz w:val="18"/>
                <w:szCs w:val="18"/>
              </w:rPr>
              <w:t>甲醛、氨、</w:t>
            </w:r>
            <w:r>
              <w:rPr>
                <w:sz w:val="18"/>
                <w:szCs w:val="18"/>
              </w:rPr>
              <w:t>TVOC</w:t>
            </w:r>
            <w:r>
              <w:rPr>
                <w:rFonts w:hint="eastAsia"/>
                <w:sz w:val="18"/>
                <w:szCs w:val="18"/>
              </w:rPr>
              <w:t>、苯、氡、甲苯、二甲苯、土壤中的氡</w:t>
            </w:r>
          </w:p>
        </w:tc>
        <w:tc>
          <w:tcPr>
            <w:tcW w:w="2125" w:type="dxa"/>
            <w:vAlign w:val="center"/>
          </w:tcPr>
          <w:p w14:paraId="2FDA4BC4">
            <w:pPr>
              <w:rPr>
                <w:sz w:val="18"/>
                <w:szCs w:val="18"/>
              </w:rPr>
            </w:pPr>
            <w:r>
              <w:rPr>
                <w:rFonts w:hint="eastAsia"/>
                <w:sz w:val="18"/>
                <w:szCs w:val="18"/>
              </w:rPr>
              <w:t>甲醛、氨、</w:t>
            </w:r>
            <w:r>
              <w:rPr>
                <w:sz w:val="18"/>
                <w:szCs w:val="18"/>
              </w:rPr>
              <w:t>TVOC</w:t>
            </w:r>
            <w:r>
              <w:rPr>
                <w:rFonts w:hint="eastAsia"/>
                <w:sz w:val="18"/>
                <w:szCs w:val="18"/>
              </w:rPr>
              <w:t>、苯、甲苯、二甲苯</w:t>
            </w:r>
          </w:p>
        </w:tc>
      </w:tr>
      <w:tr w14:paraId="12561C1C">
        <w:tblPrEx>
          <w:tblCellMar>
            <w:top w:w="0" w:type="dxa"/>
            <w:left w:w="108" w:type="dxa"/>
            <w:bottom w:w="0" w:type="dxa"/>
            <w:right w:w="108" w:type="dxa"/>
          </w:tblCellMar>
        </w:tblPrEx>
        <w:trPr>
          <w:jc w:val="center"/>
        </w:trPr>
        <w:tc>
          <w:tcPr>
            <w:tcW w:w="526" w:type="dxa"/>
            <w:vMerge w:val="restart"/>
            <w:vAlign w:val="center"/>
          </w:tcPr>
          <w:p w14:paraId="6CC7A4E0">
            <w:pPr>
              <w:jc w:val="center"/>
              <w:rPr>
                <w:sz w:val="18"/>
                <w:szCs w:val="18"/>
              </w:rPr>
            </w:pPr>
            <w:r>
              <w:rPr>
                <w:rFonts w:hint="eastAsia"/>
                <w:sz w:val="18"/>
                <w:szCs w:val="18"/>
              </w:rPr>
              <w:t>三</w:t>
            </w:r>
          </w:p>
        </w:tc>
        <w:tc>
          <w:tcPr>
            <w:tcW w:w="704" w:type="dxa"/>
            <w:vMerge w:val="restart"/>
            <w:vAlign w:val="center"/>
          </w:tcPr>
          <w:p w14:paraId="420D1671">
            <w:pPr>
              <w:jc w:val="center"/>
              <w:rPr>
                <w:sz w:val="18"/>
                <w:szCs w:val="18"/>
              </w:rPr>
            </w:pPr>
            <w:r>
              <w:rPr>
                <w:rFonts w:hint="eastAsia"/>
                <w:sz w:val="18"/>
                <w:szCs w:val="18"/>
              </w:rPr>
              <w:t>钢结构</w:t>
            </w:r>
          </w:p>
        </w:tc>
        <w:tc>
          <w:tcPr>
            <w:tcW w:w="701" w:type="dxa"/>
            <w:vAlign w:val="center"/>
          </w:tcPr>
          <w:p w14:paraId="0B22CAA4">
            <w:pPr>
              <w:jc w:val="center"/>
              <w:rPr>
                <w:sz w:val="18"/>
                <w:szCs w:val="18"/>
              </w:rPr>
            </w:pPr>
            <w:r>
              <w:rPr>
                <w:sz w:val="18"/>
                <w:szCs w:val="18"/>
              </w:rPr>
              <w:t>1</w:t>
            </w:r>
          </w:p>
        </w:tc>
        <w:tc>
          <w:tcPr>
            <w:tcW w:w="1534" w:type="dxa"/>
            <w:vAlign w:val="center"/>
          </w:tcPr>
          <w:p w14:paraId="50C4A408">
            <w:pPr>
              <w:jc w:val="center"/>
              <w:rPr>
                <w:sz w:val="18"/>
                <w:szCs w:val="18"/>
              </w:rPr>
            </w:pPr>
            <w:r>
              <w:rPr>
                <w:rFonts w:hint="eastAsia"/>
                <w:sz w:val="18"/>
                <w:szCs w:val="18"/>
              </w:rPr>
              <w:t>钢材及焊接材料</w:t>
            </w:r>
          </w:p>
        </w:tc>
        <w:tc>
          <w:tcPr>
            <w:tcW w:w="3201" w:type="dxa"/>
            <w:vAlign w:val="center"/>
          </w:tcPr>
          <w:p w14:paraId="22D5B86D">
            <w:pPr>
              <w:rPr>
                <w:sz w:val="18"/>
                <w:szCs w:val="18"/>
              </w:rPr>
            </w:pPr>
            <w:r>
              <w:rPr>
                <w:rFonts w:hint="eastAsia"/>
                <w:sz w:val="18"/>
                <w:szCs w:val="18"/>
              </w:rPr>
              <w:t>屈服强度、抗拉强度、伸长率、厚度偏差</w:t>
            </w:r>
          </w:p>
        </w:tc>
        <w:tc>
          <w:tcPr>
            <w:tcW w:w="2037" w:type="dxa"/>
            <w:vAlign w:val="center"/>
          </w:tcPr>
          <w:p w14:paraId="7C10E830">
            <w:pPr>
              <w:rPr>
                <w:sz w:val="18"/>
                <w:szCs w:val="18"/>
              </w:rPr>
            </w:pPr>
            <w:r>
              <w:rPr>
                <w:rFonts w:hint="eastAsia"/>
                <w:sz w:val="18"/>
                <w:szCs w:val="18"/>
              </w:rPr>
              <w:t>屈服强度、抗拉强度、伸长率、厚度偏差</w:t>
            </w:r>
          </w:p>
        </w:tc>
        <w:tc>
          <w:tcPr>
            <w:tcW w:w="3120" w:type="dxa"/>
            <w:vAlign w:val="center"/>
          </w:tcPr>
          <w:p w14:paraId="2FA87B4A">
            <w:pPr>
              <w:rPr>
                <w:sz w:val="18"/>
                <w:szCs w:val="18"/>
              </w:rPr>
            </w:pPr>
            <w:r>
              <w:rPr>
                <w:rFonts w:hint="eastAsia"/>
                <w:sz w:val="18"/>
                <w:szCs w:val="18"/>
              </w:rPr>
              <w:t>断面收缩率、硬度、冲击韧性、冷弯性能、钢材元素含量（钢材化学分析</w:t>
            </w:r>
            <w:r>
              <w:rPr>
                <w:sz w:val="18"/>
                <w:szCs w:val="18"/>
              </w:rPr>
              <w:t>C</w:t>
            </w:r>
            <w:r>
              <w:rPr>
                <w:rFonts w:hint="eastAsia"/>
                <w:sz w:val="18"/>
                <w:szCs w:val="18"/>
              </w:rPr>
              <w:t>、</w:t>
            </w:r>
            <w:r>
              <w:rPr>
                <w:sz w:val="18"/>
                <w:szCs w:val="18"/>
              </w:rPr>
              <w:t>S</w:t>
            </w:r>
            <w:r>
              <w:rPr>
                <w:rFonts w:hint="eastAsia"/>
                <w:sz w:val="18"/>
                <w:szCs w:val="18"/>
              </w:rPr>
              <w:t>、</w:t>
            </w:r>
            <w:r>
              <w:rPr>
                <w:sz w:val="18"/>
                <w:szCs w:val="18"/>
              </w:rPr>
              <w:t>P</w:t>
            </w:r>
            <w:r>
              <w:rPr>
                <w:rFonts w:hint="eastAsia"/>
                <w:sz w:val="18"/>
                <w:szCs w:val="18"/>
              </w:rPr>
              <w:t>）</w:t>
            </w:r>
          </w:p>
        </w:tc>
        <w:tc>
          <w:tcPr>
            <w:tcW w:w="2125" w:type="dxa"/>
            <w:vAlign w:val="center"/>
          </w:tcPr>
          <w:p w14:paraId="6D8E977A">
            <w:pPr>
              <w:rPr>
                <w:sz w:val="18"/>
                <w:szCs w:val="18"/>
              </w:rPr>
            </w:pPr>
            <w:r>
              <w:rPr>
                <w:rFonts w:hint="eastAsia"/>
                <w:sz w:val="18"/>
                <w:szCs w:val="18"/>
              </w:rPr>
              <w:t>断面收缩率、钢材元素含量（钢材化学分析</w:t>
            </w:r>
            <w:r>
              <w:rPr>
                <w:sz w:val="18"/>
                <w:szCs w:val="18"/>
              </w:rPr>
              <w:t>C</w:t>
            </w:r>
            <w:r>
              <w:rPr>
                <w:rFonts w:hint="eastAsia"/>
                <w:sz w:val="18"/>
                <w:szCs w:val="18"/>
              </w:rPr>
              <w:t>、</w:t>
            </w:r>
            <w:r>
              <w:rPr>
                <w:sz w:val="18"/>
                <w:szCs w:val="18"/>
              </w:rPr>
              <w:t>S</w:t>
            </w:r>
            <w:r>
              <w:rPr>
                <w:rFonts w:hint="eastAsia"/>
                <w:sz w:val="18"/>
                <w:szCs w:val="18"/>
              </w:rPr>
              <w:t>、</w:t>
            </w:r>
            <w:r>
              <w:rPr>
                <w:sz w:val="18"/>
                <w:szCs w:val="18"/>
              </w:rPr>
              <w:t>P</w:t>
            </w:r>
            <w:r>
              <w:rPr>
                <w:rFonts w:hint="eastAsia"/>
                <w:sz w:val="18"/>
                <w:szCs w:val="18"/>
              </w:rPr>
              <w:t>）</w:t>
            </w:r>
          </w:p>
        </w:tc>
      </w:tr>
      <w:tr w14:paraId="6DD3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C810A29">
            <w:pPr>
              <w:jc w:val="center"/>
              <w:rPr>
                <w:sz w:val="18"/>
                <w:szCs w:val="18"/>
              </w:rPr>
            </w:pPr>
          </w:p>
        </w:tc>
        <w:tc>
          <w:tcPr>
            <w:tcW w:w="704" w:type="dxa"/>
            <w:vMerge w:val="continue"/>
            <w:vAlign w:val="center"/>
          </w:tcPr>
          <w:p w14:paraId="4D6F6BE9">
            <w:pPr>
              <w:jc w:val="center"/>
              <w:rPr>
                <w:sz w:val="18"/>
                <w:szCs w:val="18"/>
              </w:rPr>
            </w:pPr>
          </w:p>
        </w:tc>
        <w:tc>
          <w:tcPr>
            <w:tcW w:w="701" w:type="dxa"/>
            <w:vAlign w:val="center"/>
          </w:tcPr>
          <w:p w14:paraId="468B9925">
            <w:pPr>
              <w:jc w:val="center"/>
              <w:rPr>
                <w:sz w:val="18"/>
                <w:szCs w:val="18"/>
              </w:rPr>
            </w:pPr>
            <w:r>
              <w:rPr>
                <w:sz w:val="18"/>
                <w:szCs w:val="18"/>
              </w:rPr>
              <w:t>2</w:t>
            </w:r>
          </w:p>
        </w:tc>
        <w:tc>
          <w:tcPr>
            <w:tcW w:w="1534" w:type="dxa"/>
            <w:vAlign w:val="center"/>
          </w:tcPr>
          <w:p w14:paraId="747EEF90">
            <w:pPr>
              <w:jc w:val="center"/>
              <w:rPr>
                <w:sz w:val="18"/>
                <w:szCs w:val="18"/>
              </w:rPr>
            </w:pPr>
            <w:r>
              <w:rPr>
                <w:rFonts w:hint="eastAsia"/>
                <w:sz w:val="18"/>
                <w:szCs w:val="18"/>
              </w:rPr>
              <w:t>焊缝</w:t>
            </w:r>
          </w:p>
        </w:tc>
        <w:tc>
          <w:tcPr>
            <w:tcW w:w="3201" w:type="dxa"/>
            <w:vAlign w:val="center"/>
          </w:tcPr>
          <w:p w14:paraId="44B96052">
            <w:pPr>
              <w:rPr>
                <w:sz w:val="18"/>
                <w:szCs w:val="18"/>
              </w:rPr>
            </w:pPr>
            <w:r>
              <w:rPr>
                <w:rFonts w:hint="eastAsia"/>
                <w:sz w:val="18"/>
                <w:szCs w:val="18"/>
              </w:rPr>
              <w:t>外观质量、内部缺陷探伤（超声法</w:t>
            </w:r>
            <w:r>
              <w:rPr>
                <w:sz w:val="18"/>
                <w:szCs w:val="18"/>
              </w:rPr>
              <w:t>/</w:t>
            </w:r>
            <w:r>
              <w:rPr>
                <w:rFonts w:hint="eastAsia"/>
                <w:sz w:val="18"/>
                <w:szCs w:val="18"/>
              </w:rPr>
              <w:t>射线法）</w:t>
            </w:r>
          </w:p>
        </w:tc>
        <w:tc>
          <w:tcPr>
            <w:tcW w:w="2037" w:type="dxa"/>
            <w:vAlign w:val="center"/>
          </w:tcPr>
          <w:p w14:paraId="16B1111E">
            <w:pPr>
              <w:rPr>
                <w:sz w:val="18"/>
                <w:szCs w:val="18"/>
              </w:rPr>
            </w:pPr>
            <w:r>
              <w:rPr>
                <w:rFonts w:hint="eastAsia"/>
                <w:sz w:val="18"/>
                <w:szCs w:val="18"/>
              </w:rPr>
              <w:t>内部缺陷探伤（超声法）</w:t>
            </w:r>
          </w:p>
        </w:tc>
        <w:tc>
          <w:tcPr>
            <w:tcW w:w="3120" w:type="dxa"/>
            <w:vAlign w:val="center"/>
          </w:tcPr>
          <w:p w14:paraId="21EA71E2">
            <w:pPr>
              <w:rPr>
                <w:sz w:val="18"/>
                <w:szCs w:val="18"/>
              </w:rPr>
            </w:pPr>
            <w:r>
              <w:rPr>
                <w:rFonts w:hint="eastAsia"/>
                <w:sz w:val="18"/>
                <w:szCs w:val="18"/>
              </w:rPr>
              <w:t>尺寸</w:t>
            </w:r>
          </w:p>
        </w:tc>
        <w:tc>
          <w:tcPr>
            <w:tcW w:w="2125" w:type="dxa"/>
            <w:vAlign w:val="center"/>
          </w:tcPr>
          <w:p w14:paraId="3A1FB79B">
            <w:pPr>
              <w:rPr>
                <w:sz w:val="18"/>
                <w:szCs w:val="18"/>
              </w:rPr>
            </w:pPr>
            <w:r>
              <w:rPr>
                <w:sz w:val="18"/>
                <w:szCs w:val="18"/>
              </w:rPr>
              <w:t>/</w:t>
            </w:r>
          </w:p>
        </w:tc>
      </w:tr>
      <w:tr w14:paraId="21B0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5057A8E">
            <w:pPr>
              <w:jc w:val="center"/>
              <w:rPr>
                <w:sz w:val="18"/>
                <w:szCs w:val="18"/>
              </w:rPr>
            </w:pPr>
          </w:p>
        </w:tc>
        <w:tc>
          <w:tcPr>
            <w:tcW w:w="704" w:type="dxa"/>
            <w:vMerge w:val="continue"/>
            <w:vAlign w:val="center"/>
          </w:tcPr>
          <w:p w14:paraId="1E3B984B">
            <w:pPr>
              <w:jc w:val="center"/>
              <w:rPr>
                <w:sz w:val="18"/>
                <w:szCs w:val="18"/>
              </w:rPr>
            </w:pPr>
          </w:p>
        </w:tc>
        <w:tc>
          <w:tcPr>
            <w:tcW w:w="701" w:type="dxa"/>
            <w:vAlign w:val="center"/>
          </w:tcPr>
          <w:p w14:paraId="6F4E2EA3">
            <w:pPr>
              <w:jc w:val="center"/>
              <w:rPr>
                <w:sz w:val="18"/>
                <w:szCs w:val="18"/>
              </w:rPr>
            </w:pPr>
            <w:r>
              <w:rPr>
                <w:sz w:val="18"/>
                <w:szCs w:val="18"/>
              </w:rPr>
              <w:t>3</w:t>
            </w:r>
          </w:p>
        </w:tc>
        <w:tc>
          <w:tcPr>
            <w:tcW w:w="1534" w:type="dxa"/>
            <w:vAlign w:val="center"/>
          </w:tcPr>
          <w:p w14:paraId="256028AA">
            <w:pPr>
              <w:jc w:val="center"/>
              <w:rPr>
                <w:sz w:val="18"/>
                <w:szCs w:val="18"/>
              </w:rPr>
            </w:pPr>
            <w:r>
              <w:rPr>
                <w:rFonts w:hint="eastAsia"/>
                <w:sz w:val="18"/>
                <w:szCs w:val="18"/>
              </w:rPr>
              <w:t>钢结构防腐及防火涂装</w:t>
            </w:r>
          </w:p>
        </w:tc>
        <w:tc>
          <w:tcPr>
            <w:tcW w:w="3201" w:type="dxa"/>
            <w:vAlign w:val="center"/>
          </w:tcPr>
          <w:p w14:paraId="7504C890">
            <w:pPr>
              <w:rPr>
                <w:sz w:val="18"/>
                <w:szCs w:val="18"/>
              </w:rPr>
            </w:pPr>
            <w:r>
              <w:rPr>
                <w:rFonts w:hint="eastAsia"/>
                <w:sz w:val="18"/>
                <w:szCs w:val="18"/>
              </w:rPr>
              <w:t>涂层厚度</w:t>
            </w:r>
          </w:p>
        </w:tc>
        <w:tc>
          <w:tcPr>
            <w:tcW w:w="2037" w:type="dxa"/>
            <w:vAlign w:val="center"/>
          </w:tcPr>
          <w:p w14:paraId="538F2F1A">
            <w:pPr>
              <w:rPr>
                <w:sz w:val="18"/>
                <w:szCs w:val="18"/>
              </w:rPr>
            </w:pPr>
            <w:r>
              <w:rPr>
                <w:rFonts w:hint="eastAsia"/>
                <w:sz w:val="18"/>
                <w:szCs w:val="18"/>
              </w:rPr>
              <w:t>涂层厚度</w:t>
            </w:r>
          </w:p>
        </w:tc>
        <w:tc>
          <w:tcPr>
            <w:tcW w:w="3120" w:type="dxa"/>
            <w:vAlign w:val="center"/>
          </w:tcPr>
          <w:p w14:paraId="370EDCC6">
            <w:pPr>
              <w:rPr>
                <w:sz w:val="18"/>
                <w:szCs w:val="18"/>
              </w:rPr>
            </w:pPr>
            <w:r>
              <w:rPr>
                <w:rFonts w:hint="eastAsia"/>
                <w:sz w:val="18"/>
                <w:szCs w:val="18"/>
              </w:rPr>
              <w:t>涂料粘结强度、涂料抗压强度、涂层附着力</w:t>
            </w:r>
          </w:p>
        </w:tc>
        <w:tc>
          <w:tcPr>
            <w:tcW w:w="2125" w:type="dxa"/>
            <w:vAlign w:val="center"/>
          </w:tcPr>
          <w:p w14:paraId="50387A16">
            <w:pPr>
              <w:rPr>
                <w:sz w:val="18"/>
                <w:szCs w:val="18"/>
              </w:rPr>
            </w:pPr>
            <w:r>
              <w:rPr>
                <w:sz w:val="18"/>
                <w:szCs w:val="18"/>
              </w:rPr>
              <w:t>/</w:t>
            </w:r>
          </w:p>
        </w:tc>
      </w:tr>
      <w:tr w14:paraId="47D0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9A73B6B">
            <w:pPr>
              <w:jc w:val="center"/>
              <w:rPr>
                <w:sz w:val="18"/>
                <w:szCs w:val="18"/>
              </w:rPr>
            </w:pPr>
          </w:p>
        </w:tc>
        <w:tc>
          <w:tcPr>
            <w:tcW w:w="704" w:type="dxa"/>
            <w:vMerge w:val="continue"/>
            <w:vAlign w:val="center"/>
          </w:tcPr>
          <w:p w14:paraId="6F9F22F4">
            <w:pPr>
              <w:jc w:val="center"/>
              <w:rPr>
                <w:sz w:val="18"/>
                <w:szCs w:val="18"/>
              </w:rPr>
            </w:pPr>
          </w:p>
        </w:tc>
        <w:tc>
          <w:tcPr>
            <w:tcW w:w="701" w:type="dxa"/>
            <w:vAlign w:val="center"/>
          </w:tcPr>
          <w:p w14:paraId="470CD57D">
            <w:pPr>
              <w:jc w:val="center"/>
              <w:rPr>
                <w:sz w:val="18"/>
                <w:szCs w:val="18"/>
              </w:rPr>
            </w:pPr>
            <w:r>
              <w:rPr>
                <w:sz w:val="18"/>
                <w:szCs w:val="18"/>
              </w:rPr>
              <w:t>4</w:t>
            </w:r>
          </w:p>
        </w:tc>
        <w:tc>
          <w:tcPr>
            <w:tcW w:w="1534" w:type="dxa"/>
            <w:vAlign w:val="center"/>
          </w:tcPr>
          <w:p w14:paraId="5266F726">
            <w:pPr>
              <w:jc w:val="center"/>
              <w:rPr>
                <w:sz w:val="18"/>
                <w:szCs w:val="18"/>
              </w:rPr>
            </w:pPr>
            <w:r>
              <w:rPr>
                <w:rFonts w:hint="eastAsia"/>
                <w:sz w:val="18"/>
                <w:szCs w:val="18"/>
              </w:rPr>
              <w:t>高强度螺栓及普通紧固件</w:t>
            </w:r>
          </w:p>
        </w:tc>
        <w:tc>
          <w:tcPr>
            <w:tcW w:w="3201" w:type="dxa"/>
            <w:vAlign w:val="center"/>
          </w:tcPr>
          <w:p w14:paraId="5324455E">
            <w:pPr>
              <w:rPr>
                <w:sz w:val="18"/>
                <w:szCs w:val="18"/>
              </w:rPr>
            </w:pPr>
            <w:r>
              <w:rPr>
                <w:rFonts w:hint="eastAsia"/>
                <w:sz w:val="18"/>
                <w:szCs w:val="18"/>
              </w:rPr>
              <w:t>抗滑移系数、硬度</w:t>
            </w:r>
          </w:p>
        </w:tc>
        <w:tc>
          <w:tcPr>
            <w:tcW w:w="2037" w:type="dxa"/>
            <w:vAlign w:val="center"/>
          </w:tcPr>
          <w:p w14:paraId="31861BD0">
            <w:pPr>
              <w:rPr>
                <w:sz w:val="18"/>
                <w:szCs w:val="18"/>
              </w:rPr>
            </w:pPr>
            <w:r>
              <w:rPr>
                <w:rFonts w:hint="eastAsia"/>
                <w:sz w:val="18"/>
                <w:szCs w:val="18"/>
              </w:rPr>
              <w:t>硬度</w:t>
            </w:r>
          </w:p>
        </w:tc>
        <w:tc>
          <w:tcPr>
            <w:tcW w:w="3120" w:type="dxa"/>
            <w:vAlign w:val="center"/>
          </w:tcPr>
          <w:p w14:paraId="00E5CD4A">
            <w:pPr>
              <w:rPr>
                <w:sz w:val="18"/>
                <w:szCs w:val="18"/>
              </w:rPr>
            </w:pPr>
            <w:r>
              <w:rPr>
                <w:rFonts w:hint="eastAsia"/>
                <w:sz w:val="18"/>
                <w:szCs w:val="18"/>
              </w:rPr>
              <w:t>紧固轴力、扭矩系数、最小拉力载荷（普通紧固件）</w:t>
            </w:r>
          </w:p>
        </w:tc>
        <w:tc>
          <w:tcPr>
            <w:tcW w:w="2125" w:type="dxa"/>
            <w:vAlign w:val="center"/>
          </w:tcPr>
          <w:p w14:paraId="0B013161">
            <w:pPr>
              <w:rPr>
                <w:sz w:val="18"/>
                <w:szCs w:val="18"/>
              </w:rPr>
            </w:pPr>
            <w:r>
              <w:rPr>
                <w:rFonts w:hint="eastAsia"/>
                <w:sz w:val="18"/>
                <w:szCs w:val="18"/>
              </w:rPr>
              <w:t>紧固轴力、扭矩系数</w:t>
            </w:r>
          </w:p>
        </w:tc>
      </w:tr>
      <w:tr w14:paraId="16D0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42E21DB">
            <w:pPr>
              <w:jc w:val="center"/>
              <w:rPr>
                <w:sz w:val="18"/>
                <w:szCs w:val="18"/>
              </w:rPr>
            </w:pPr>
          </w:p>
        </w:tc>
        <w:tc>
          <w:tcPr>
            <w:tcW w:w="704" w:type="dxa"/>
            <w:vMerge w:val="continue"/>
            <w:vAlign w:val="center"/>
          </w:tcPr>
          <w:p w14:paraId="48D577EB">
            <w:pPr>
              <w:jc w:val="center"/>
              <w:rPr>
                <w:sz w:val="18"/>
                <w:szCs w:val="18"/>
              </w:rPr>
            </w:pPr>
          </w:p>
        </w:tc>
        <w:tc>
          <w:tcPr>
            <w:tcW w:w="701" w:type="dxa"/>
            <w:vAlign w:val="center"/>
          </w:tcPr>
          <w:p w14:paraId="40665667">
            <w:pPr>
              <w:jc w:val="center"/>
              <w:rPr>
                <w:sz w:val="18"/>
                <w:szCs w:val="18"/>
              </w:rPr>
            </w:pPr>
            <w:r>
              <w:rPr>
                <w:sz w:val="18"/>
                <w:szCs w:val="18"/>
              </w:rPr>
              <w:t>5</w:t>
            </w:r>
          </w:p>
        </w:tc>
        <w:tc>
          <w:tcPr>
            <w:tcW w:w="1534" w:type="dxa"/>
            <w:vAlign w:val="center"/>
          </w:tcPr>
          <w:p w14:paraId="310D73B4">
            <w:pPr>
              <w:jc w:val="center"/>
              <w:rPr>
                <w:sz w:val="18"/>
                <w:szCs w:val="18"/>
              </w:rPr>
            </w:pPr>
            <w:r>
              <w:rPr>
                <w:rFonts w:hint="eastAsia"/>
                <w:sz w:val="18"/>
                <w:szCs w:val="18"/>
              </w:rPr>
              <w:t>构件位置与尺寸</w:t>
            </w:r>
            <w:r>
              <w:rPr>
                <w:sz w:val="18"/>
                <w:szCs w:val="18"/>
              </w:rPr>
              <w:t>*</w:t>
            </w:r>
          </w:p>
        </w:tc>
        <w:tc>
          <w:tcPr>
            <w:tcW w:w="3201" w:type="dxa"/>
            <w:vAlign w:val="center"/>
          </w:tcPr>
          <w:p w14:paraId="6C1C8266">
            <w:pPr>
              <w:rPr>
                <w:sz w:val="18"/>
                <w:szCs w:val="18"/>
              </w:rPr>
            </w:pPr>
            <w:r>
              <w:rPr>
                <w:sz w:val="18"/>
                <w:szCs w:val="18"/>
              </w:rPr>
              <w:t>/</w:t>
            </w:r>
          </w:p>
        </w:tc>
        <w:tc>
          <w:tcPr>
            <w:tcW w:w="2037" w:type="dxa"/>
            <w:vAlign w:val="center"/>
          </w:tcPr>
          <w:p w14:paraId="1CC3843C">
            <w:pPr>
              <w:rPr>
                <w:sz w:val="18"/>
                <w:szCs w:val="18"/>
              </w:rPr>
            </w:pPr>
            <w:r>
              <w:rPr>
                <w:sz w:val="18"/>
                <w:szCs w:val="18"/>
              </w:rPr>
              <w:t>/</w:t>
            </w:r>
          </w:p>
        </w:tc>
        <w:tc>
          <w:tcPr>
            <w:tcW w:w="3120" w:type="dxa"/>
            <w:vAlign w:val="center"/>
          </w:tcPr>
          <w:p w14:paraId="13B4AAF8">
            <w:pPr>
              <w:rPr>
                <w:sz w:val="18"/>
                <w:szCs w:val="18"/>
              </w:rPr>
            </w:pPr>
            <w:r>
              <w:rPr>
                <w:rFonts w:hint="eastAsia"/>
                <w:sz w:val="18"/>
                <w:szCs w:val="18"/>
              </w:rPr>
              <w:t>垂直度、弯曲矢高、侧向弯曲、结构挠度、轴线位置、标高、截面尺寸</w:t>
            </w:r>
          </w:p>
        </w:tc>
        <w:tc>
          <w:tcPr>
            <w:tcW w:w="2125" w:type="dxa"/>
            <w:vAlign w:val="center"/>
          </w:tcPr>
          <w:p w14:paraId="150FB647">
            <w:pPr>
              <w:rPr>
                <w:sz w:val="18"/>
                <w:szCs w:val="18"/>
              </w:rPr>
            </w:pPr>
            <w:r>
              <w:rPr>
                <w:rFonts w:hint="eastAsia"/>
                <w:sz w:val="18"/>
                <w:szCs w:val="18"/>
              </w:rPr>
              <w:t>结构挠度</w:t>
            </w:r>
          </w:p>
        </w:tc>
      </w:tr>
      <w:tr w14:paraId="56F9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52CF560">
            <w:pPr>
              <w:jc w:val="center"/>
              <w:rPr>
                <w:sz w:val="18"/>
                <w:szCs w:val="18"/>
              </w:rPr>
            </w:pPr>
          </w:p>
        </w:tc>
        <w:tc>
          <w:tcPr>
            <w:tcW w:w="704" w:type="dxa"/>
            <w:vMerge w:val="continue"/>
            <w:vAlign w:val="center"/>
          </w:tcPr>
          <w:p w14:paraId="38CE56E4">
            <w:pPr>
              <w:jc w:val="center"/>
              <w:rPr>
                <w:sz w:val="18"/>
                <w:szCs w:val="18"/>
              </w:rPr>
            </w:pPr>
          </w:p>
        </w:tc>
        <w:tc>
          <w:tcPr>
            <w:tcW w:w="701" w:type="dxa"/>
            <w:vAlign w:val="center"/>
          </w:tcPr>
          <w:p w14:paraId="5EE83BB2">
            <w:pPr>
              <w:jc w:val="center"/>
              <w:rPr>
                <w:sz w:val="18"/>
                <w:szCs w:val="18"/>
              </w:rPr>
            </w:pPr>
            <w:r>
              <w:rPr>
                <w:sz w:val="18"/>
                <w:szCs w:val="18"/>
              </w:rPr>
              <w:t>6</w:t>
            </w:r>
          </w:p>
        </w:tc>
        <w:tc>
          <w:tcPr>
            <w:tcW w:w="1534" w:type="dxa"/>
            <w:vAlign w:val="center"/>
          </w:tcPr>
          <w:p w14:paraId="0E4717D3">
            <w:pPr>
              <w:jc w:val="center"/>
              <w:rPr>
                <w:sz w:val="18"/>
                <w:szCs w:val="18"/>
              </w:rPr>
            </w:pPr>
            <w:r>
              <w:rPr>
                <w:rFonts w:hint="eastAsia"/>
                <w:sz w:val="18"/>
                <w:szCs w:val="18"/>
              </w:rPr>
              <w:t>结构构件性能</w:t>
            </w:r>
            <w:r>
              <w:rPr>
                <w:sz w:val="18"/>
                <w:szCs w:val="18"/>
              </w:rPr>
              <w:t>*</w:t>
            </w:r>
          </w:p>
        </w:tc>
        <w:tc>
          <w:tcPr>
            <w:tcW w:w="3201" w:type="dxa"/>
            <w:vAlign w:val="center"/>
          </w:tcPr>
          <w:p w14:paraId="5869AC4D">
            <w:pPr>
              <w:rPr>
                <w:sz w:val="18"/>
                <w:szCs w:val="18"/>
              </w:rPr>
            </w:pPr>
            <w:r>
              <w:rPr>
                <w:sz w:val="18"/>
                <w:szCs w:val="18"/>
              </w:rPr>
              <w:t>/</w:t>
            </w:r>
          </w:p>
        </w:tc>
        <w:tc>
          <w:tcPr>
            <w:tcW w:w="2037" w:type="dxa"/>
            <w:vAlign w:val="center"/>
          </w:tcPr>
          <w:p w14:paraId="6903FE15">
            <w:pPr>
              <w:rPr>
                <w:sz w:val="18"/>
                <w:szCs w:val="18"/>
              </w:rPr>
            </w:pPr>
            <w:r>
              <w:rPr>
                <w:sz w:val="18"/>
                <w:szCs w:val="18"/>
              </w:rPr>
              <w:t>/</w:t>
            </w:r>
          </w:p>
        </w:tc>
        <w:tc>
          <w:tcPr>
            <w:tcW w:w="3120" w:type="dxa"/>
            <w:vAlign w:val="center"/>
          </w:tcPr>
          <w:p w14:paraId="59374BFC">
            <w:pPr>
              <w:rPr>
                <w:sz w:val="18"/>
                <w:szCs w:val="18"/>
              </w:rPr>
            </w:pPr>
            <w:r>
              <w:rPr>
                <w:rFonts w:hint="eastAsia"/>
                <w:sz w:val="18"/>
                <w:szCs w:val="18"/>
              </w:rPr>
              <w:t>静载试验、动力测试</w:t>
            </w:r>
          </w:p>
        </w:tc>
        <w:tc>
          <w:tcPr>
            <w:tcW w:w="2125" w:type="dxa"/>
            <w:vAlign w:val="center"/>
          </w:tcPr>
          <w:p w14:paraId="396AF304">
            <w:pPr>
              <w:rPr>
                <w:sz w:val="18"/>
                <w:szCs w:val="18"/>
              </w:rPr>
            </w:pPr>
            <w:r>
              <w:rPr>
                <w:rFonts w:hint="eastAsia"/>
                <w:sz w:val="18"/>
                <w:szCs w:val="18"/>
              </w:rPr>
              <w:t>动力测试</w:t>
            </w:r>
          </w:p>
        </w:tc>
      </w:tr>
      <w:tr w14:paraId="3704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35E9896">
            <w:pPr>
              <w:jc w:val="center"/>
              <w:rPr>
                <w:sz w:val="18"/>
                <w:szCs w:val="18"/>
              </w:rPr>
            </w:pPr>
          </w:p>
        </w:tc>
        <w:tc>
          <w:tcPr>
            <w:tcW w:w="704" w:type="dxa"/>
            <w:vMerge w:val="continue"/>
            <w:vAlign w:val="center"/>
          </w:tcPr>
          <w:p w14:paraId="1F107EC6">
            <w:pPr>
              <w:jc w:val="center"/>
              <w:rPr>
                <w:sz w:val="18"/>
                <w:szCs w:val="18"/>
              </w:rPr>
            </w:pPr>
          </w:p>
        </w:tc>
        <w:tc>
          <w:tcPr>
            <w:tcW w:w="701" w:type="dxa"/>
            <w:vAlign w:val="center"/>
          </w:tcPr>
          <w:p w14:paraId="56DC21F5">
            <w:pPr>
              <w:jc w:val="center"/>
              <w:rPr>
                <w:sz w:val="18"/>
                <w:szCs w:val="18"/>
              </w:rPr>
            </w:pPr>
            <w:r>
              <w:rPr>
                <w:sz w:val="18"/>
                <w:szCs w:val="18"/>
              </w:rPr>
              <w:t>7</w:t>
            </w:r>
          </w:p>
        </w:tc>
        <w:tc>
          <w:tcPr>
            <w:tcW w:w="1534" w:type="dxa"/>
            <w:vAlign w:val="center"/>
          </w:tcPr>
          <w:p w14:paraId="560F9E67">
            <w:pPr>
              <w:jc w:val="center"/>
              <w:rPr>
                <w:sz w:val="18"/>
                <w:szCs w:val="18"/>
              </w:rPr>
            </w:pPr>
            <w:r>
              <w:rPr>
                <w:rFonts w:hint="eastAsia"/>
                <w:sz w:val="18"/>
                <w:szCs w:val="18"/>
              </w:rPr>
              <w:t>金属屋面</w:t>
            </w:r>
            <w:r>
              <w:rPr>
                <w:sz w:val="18"/>
                <w:szCs w:val="18"/>
              </w:rPr>
              <w:t>*</w:t>
            </w:r>
          </w:p>
        </w:tc>
        <w:tc>
          <w:tcPr>
            <w:tcW w:w="3201" w:type="dxa"/>
            <w:vAlign w:val="center"/>
          </w:tcPr>
          <w:p w14:paraId="303CAC90">
            <w:pPr>
              <w:rPr>
                <w:sz w:val="18"/>
                <w:szCs w:val="18"/>
              </w:rPr>
            </w:pPr>
            <w:r>
              <w:rPr>
                <w:sz w:val="18"/>
                <w:szCs w:val="18"/>
              </w:rPr>
              <w:t>/</w:t>
            </w:r>
          </w:p>
        </w:tc>
        <w:tc>
          <w:tcPr>
            <w:tcW w:w="2037" w:type="dxa"/>
            <w:vAlign w:val="center"/>
          </w:tcPr>
          <w:p w14:paraId="22B4CD4E">
            <w:pPr>
              <w:rPr>
                <w:sz w:val="18"/>
                <w:szCs w:val="18"/>
              </w:rPr>
            </w:pPr>
            <w:r>
              <w:rPr>
                <w:sz w:val="18"/>
                <w:szCs w:val="18"/>
              </w:rPr>
              <w:t>/</w:t>
            </w:r>
          </w:p>
        </w:tc>
        <w:tc>
          <w:tcPr>
            <w:tcW w:w="3120" w:type="dxa"/>
            <w:vAlign w:val="center"/>
          </w:tcPr>
          <w:p w14:paraId="0D34FDA2">
            <w:pPr>
              <w:rPr>
                <w:sz w:val="18"/>
                <w:szCs w:val="18"/>
              </w:rPr>
            </w:pPr>
            <w:r>
              <w:rPr>
                <w:rFonts w:hint="eastAsia"/>
                <w:sz w:val="18"/>
                <w:szCs w:val="18"/>
              </w:rPr>
              <w:t>静态压力抗风掀、动态压力抗风掀</w:t>
            </w:r>
          </w:p>
        </w:tc>
        <w:tc>
          <w:tcPr>
            <w:tcW w:w="2125" w:type="dxa"/>
            <w:vAlign w:val="center"/>
          </w:tcPr>
          <w:p w14:paraId="44F2F097">
            <w:pPr>
              <w:rPr>
                <w:sz w:val="18"/>
                <w:szCs w:val="18"/>
              </w:rPr>
            </w:pPr>
            <w:r>
              <w:rPr>
                <w:sz w:val="18"/>
                <w:szCs w:val="18"/>
              </w:rPr>
              <w:t>/</w:t>
            </w:r>
          </w:p>
        </w:tc>
      </w:tr>
      <w:tr w14:paraId="590A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restart"/>
            <w:vAlign w:val="center"/>
          </w:tcPr>
          <w:p w14:paraId="48B94479">
            <w:pPr>
              <w:jc w:val="center"/>
              <w:rPr>
                <w:sz w:val="18"/>
                <w:szCs w:val="18"/>
              </w:rPr>
            </w:pPr>
            <w:r>
              <w:rPr>
                <w:rFonts w:hint="eastAsia"/>
                <w:sz w:val="18"/>
                <w:szCs w:val="18"/>
              </w:rPr>
              <w:t>四</w:t>
            </w:r>
          </w:p>
        </w:tc>
        <w:tc>
          <w:tcPr>
            <w:tcW w:w="704" w:type="dxa"/>
            <w:vMerge w:val="restart"/>
            <w:vAlign w:val="center"/>
          </w:tcPr>
          <w:p w14:paraId="0684C022">
            <w:pPr>
              <w:jc w:val="center"/>
              <w:rPr>
                <w:sz w:val="18"/>
                <w:szCs w:val="18"/>
              </w:rPr>
            </w:pPr>
            <w:r>
              <w:rPr>
                <w:rFonts w:hint="eastAsia"/>
                <w:sz w:val="18"/>
                <w:szCs w:val="18"/>
              </w:rPr>
              <w:t>地基基础</w:t>
            </w:r>
          </w:p>
        </w:tc>
        <w:tc>
          <w:tcPr>
            <w:tcW w:w="701" w:type="dxa"/>
            <w:vAlign w:val="center"/>
          </w:tcPr>
          <w:p w14:paraId="2DCB9A97">
            <w:pPr>
              <w:jc w:val="center"/>
              <w:rPr>
                <w:sz w:val="18"/>
                <w:szCs w:val="18"/>
              </w:rPr>
            </w:pPr>
            <w:r>
              <w:rPr>
                <w:sz w:val="18"/>
                <w:szCs w:val="18"/>
              </w:rPr>
              <w:t>1</w:t>
            </w:r>
          </w:p>
        </w:tc>
        <w:tc>
          <w:tcPr>
            <w:tcW w:w="1534" w:type="dxa"/>
            <w:vAlign w:val="center"/>
          </w:tcPr>
          <w:p w14:paraId="76F65C35">
            <w:pPr>
              <w:jc w:val="center"/>
              <w:rPr>
                <w:sz w:val="18"/>
                <w:szCs w:val="18"/>
              </w:rPr>
            </w:pPr>
            <w:r>
              <w:rPr>
                <w:rFonts w:hint="eastAsia"/>
                <w:sz w:val="18"/>
                <w:szCs w:val="18"/>
              </w:rPr>
              <w:t>地基及复合地基</w:t>
            </w:r>
          </w:p>
        </w:tc>
        <w:tc>
          <w:tcPr>
            <w:tcW w:w="3201" w:type="dxa"/>
            <w:vAlign w:val="center"/>
          </w:tcPr>
          <w:p w14:paraId="643C56C9">
            <w:pPr>
              <w:rPr>
                <w:sz w:val="18"/>
                <w:szCs w:val="18"/>
              </w:rPr>
            </w:pPr>
            <w:r>
              <w:rPr>
                <w:rFonts w:hint="eastAsia"/>
                <w:sz w:val="18"/>
                <w:szCs w:val="18"/>
              </w:rPr>
              <w:t>承载力（静载试验</w:t>
            </w:r>
            <w:r>
              <w:rPr>
                <w:sz w:val="18"/>
                <w:szCs w:val="18"/>
              </w:rPr>
              <w:t>/</w:t>
            </w:r>
            <w:r>
              <w:rPr>
                <w:rFonts w:hint="eastAsia"/>
                <w:sz w:val="18"/>
                <w:szCs w:val="18"/>
              </w:rPr>
              <w:t>动力触探试验等）</w:t>
            </w:r>
          </w:p>
        </w:tc>
        <w:tc>
          <w:tcPr>
            <w:tcW w:w="2037" w:type="dxa"/>
            <w:vAlign w:val="center"/>
          </w:tcPr>
          <w:p w14:paraId="79DA4ED5">
            <w:pPr>
              <w:rPr>
                <w:sz w:val="18"/>
                <w:szCs w:val="18"/>
              </w:rPr>
            </w:pPr>
            <w:r>
              <w:rPr>
                <w:sz w:val="18"/>
                <w:szCs w:val="18"/>
              </w:rPr>
              <w:t>/</w:t>
            </w:r>
          </w:p>
        </w:tc>
        <w:tc>
          <w:tcPr>
            <w:tcW w:w="3120" w:type="dxa"/>
            <w:vAlign w:val="center"/>
          </w:tcPr>
          <w:p w14:paraId="470F3E36">
            <w:pPr>
              <w:rPr>
                <w:sz w:val="18"/>
                <w:szCs w:val="18"/>
              </w:rPr>
            </w:pPr>
            <w:r>
              <w:rPr>
                <w:rFonts w:hint="eastAsia"/>
                <w:sz w:val="18"/>
                <w:szCs w:val="18"/>
              </w:rPr>
              <w:t>压实系数（环刀法</w:t>
            </w:r>
            <w:r>
              <w:rPr>
                <w:sz w:val="18"/>
                <w:szCs w:val="18"/>
              </w:rPr>
              <w:t>/</w:t>
            </w:r>
            <w:r>
              <w:rPr>
                <w:rFonts w:hint="eastAsia"/>
                <w:sz w:val="18"/>
                <w:szCs w:val="18"/>
              </w:rPr>
              <w:t>灌砂法等）、地基土强度、密实度（动力触探试验</w:t>
            </w:r>
            <w:r>
              <w:rPr>
                <w:sz w:val="18"/>
                <w:szCs w:val="18"/>
              </w:rPr>
              <w:t>/</w:t>
            </w:r>
            <w:r>
              <w:rPr>
                <w:rFonts w:hint="eastAsia"/>
                <w:sz w:val="18"/>
                <w:szCs w:val="18"/>
              </w:rPr>
              <w:t>标准贯入试验）、变形模量（原位测试）、增强体强度（钻芯法）</w:t>
            </w:r>
          </w:p>
        </w:tc>
        <w:tc>
          <w:tcPr>
            <w:tcW w:w="2125" w:type="dxa"/>
            <w:vAlign w:val="center"/>
          </w:tcPr>
          <w:p w14:paraId="2ED268C6">
            <w:pPr>
              <w:rPr>
                <w:sz w:val="18"/>
                <w:szCs w:val="18"/>
              </w:rPr>
            </w:pPr>
            <w:r>
              <w:rPr>
                <w:sz w:val="18"/>
                <w:szCs w:val="18"/>
              </w:rPr>
              <w:t>/</w:t>
            </w:r>
          </w:p>
        </w:tc>
      </w:tr>
      <w:tr w14:paraId="6582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6A7A62A">
            <w:pPr>
              <w:jc w:val="center"/>
              <w:rPr>
                <w:sz w:val="18"/>
                <w:szCs w:val="18"/>
              </w:rPr>
            </w:pPr>
          </w:p>
        </w:tc>
        <w:tc>
          <w:tcPr>
            <w:tcW w:w="704" w:type="dxa"/>
            <w:vMerge w:val="continue"/>
            <w:vAlign w:val="center"/>
          </w:tcPr>
          <w:p w14:paraId="189E9125">
            <w:pPr>
              <w:jc w:val="center"/>
              <w:rPr>
                <w:sz w:val="18"/>
                <w:szCs w:val="18"/>
              </w:rPr>
            </w:pPr>
          </w:p>
        </w:tc>
        <w:tc>
          <w:tcPr>
            <w:tcW w:w="701" w:type="dxa"/>
            <w:vAlign w:val="center"/>
          </w:tcPr>
          <w:p w14:paraId="163303E6">
            <w:pPr>
              <w:jc w:val="center"/>
              <w:rPr>
                <w:sz w:val="18"/>
                <w:szCs w:val="18"/>
              </w:rPr>
            </w:pPr>
            <w:r>
              <w:rPr>
                <w:sz w:val="18"/>
                <w:szCs w:val="18"/>
              </w:rPr>
              <w:t>2</w:t>
            </w:r>
          </w:p>
        </w:tc>
        <w:tc>
          <w:tcPr>
            <w:tcW w:w="1534" w:type="dxa"/>
            <w:vAlign w:val="center"/>
          </w:tcPr>
          <w:p w14:paraId="3E293EA9">
            <w:pPr>
              <w:jc w:val="center"/>
              <w:rPr>
                <w:sz w:val="18"/>
                <w:szCs w:val="18"/>
              </w:rPr>
            </w:pPr>
            <w:r>
              <w:rPr>
                <w:rFonts w:hint="eastAsia"/>
                <w:sz w:val="18"/>
                <w:szCs w:val="18"/>
              </w:rPr>
              <w:t>桩的承载力</w:t>
            </w:r>
          </w:p>
        </w:tc>
        <w:tc>
          <w:tcPr>
            <w:tcW w:w="3201" w:type="dxa"/>
            <w:vAlign w:val="center"/>
          </w:tcPr>
          <w:p w14:paraId="4F55A466">
            <w:pPr>
              <w:rPr>
                <w:sz w:val="18"/>
                <w:szCs w:val="18"/>
              </w:rPr>
            </w:pPr>
            <w:r>
              <w:rPr>
                <w:rFonts w:hint="eastAsia"/>
                <w:sz w:val="18"/>
                <w:szCs w:val="18"/>
              </w:rPr>
              <w:t>水平承载力（静载试验）、竖向抗压承载力（静载试验</w:t>
            </w:r>
            <w:r>
              <w:rPr>
                <w:sz w:val="18"/>
                <w:szCs w:val="18"/>
              </w:rPr>
              <w:t>/</w:t>
            </w:r>
            <w:r>
              <w:rPr>
                <w:rFonts w:hint="eastAsia"/>
                <w:sz w:val="18"/>
                <w:szCs w:val="18"/>
              </w:rPr>
              <w:t>自平衡</w:t>
            </w:r>
            <w:r>
              <w:rPr>
                <w:sz w:val="18"/>
                <w:szCs w:val="18"/>
              </w:rPr>
              <w:t>/</w:t>
            </w:r>
            <w:r>
              <w:rPr>
                <w:rFonts w:hint="eastAsia"/>
                <w:sz w:val="18"/>
                <w:szCs w:val="18"/>
              </w:rPr>
              <w:t>高应变法等）、竖向抗拔承载力（抗拔静载试验）</w:t>
            </w:r>
          </w:p>
        </w:tc>
        <w:tc>
          <w:tcPr>
            <w:tcW w:w="2037" w:type="dxa"/>
            <w:vAlign w:val="center"/>
          </w:tcPr>
          <w:p w14:paraId="2390B014">
            <w:pPr>
              <w:rPr>
                <w:sz w:val="18"/>
                <w:szCs w:val="18"/>
              </w:rPr>
            </w:pPr>
            <w:r>
              <w:rPr>
                <w:rFonts w:hint="eastAsia"/>
                <w:sz w:val="18"/>
                <w:szCs w:val="18"/>
              </w:rPr>
              <w:t>竖向承载力（静载试验）</w:t>
            </w:r>
          </w:p>
        </w:tc>
        <w:tc>
          <w:tcPr>
            <w:tcW w:w="3120" w:type="dxa"/>
            <w:vAlign w:val="center"/>
          </w:tcPr>
          <w:p w14:paraId="00BFACA3">
            <w:pPr>
              <w:rPr>
                <w:sz w:val="18"/>
                <w:szCs w:val="18"/>
              </w:rPr>
            </w:pPr>
            <w:r>
              <w:rPr>
                <w:sz w:val="18"/>
                <w:szCs w:val="18"/>
              </w:rPr>
              <w:t>/</w:t>
            </w:r>
          </w:p>
        </w:tc>
        <w:tc>
          <w:tcPr>
            <w:tcW w:w="2125" w:type="dxa"/>
            <w:vAlign w:val="center"/>
          </w:tcPr>
          <w:p w14:paraId="544E93A0">
            <w:pPr>
              <w:rPr>
                <w:sz w:val="18"/>
                <w:szCs w:val="18"/>
              </w:rPr>
            </w:pPr>
            <w:r>
              <w:rPr>
                <w:sz w:val="18"/>
                <w:szCs w:val="18"/>
              </w:rPr>
              <w:t>/</w:t>
            </w:r>
          </w:p>
        </w:tc>
      </w:tr>
      <w:tr w14:paraId="27F5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F033F8A">
            <w:pPr>
              <w:jc w:val="center"/>
              <w:rPr>
                <w:sz w:val="18"/>
                <w:szCs w:val="18"/>
              </w:rPr>
            </w:pPr>
          </w:p>
        </w:tc>
        <w:tc>
          <w:tcPr>
            <w:tcW w:w="704" w:type="dxa"/>
            <w:vMerge w:val="continue"/>
            <w:vAlign w:val="center"/>
          </w:tcPr>
          <w:p w14:paraId="4AA976BC">
            <w:pPr>
              <w:jc w:val="center"/>
              <w:rPr>
                <w:sz w:val="18"/>
                <w:szCs w:val="18"/>
              </w:rPr>
            </w:pPr>
          </w:p>
        </w:tc>
        <w:tc>
          <w:tcPr>
            <w:tcW w:w="701" w:type="dxa"/>
            <w:vAlign w:val="center"/>
          </w:tcPr>
          <w:p w14:paraId="623CEFD3">
            <w:pPr>
              <w:jc w:val="center"/>
              <w:rPr>
                <w:sz w:val="18"/>
                <w:szCs w:val="18"/>
              </w:rPr>
            </w:pPr>
            <w:r>
              <w:rPr>
                <w:sz w:val="18"/>
                <w:szCs w:val="18"/>
              </w:rPr>
              <w:t>3</w:t>
            </w:r>
          </w:p>
        </w:tc>
        <w:tc>
          <w:tcPr>
            <w:tcW w:w="1534" w:type="dxa"/>
            <w:vAlign w:val="center"/>
          </w:tcPr>
          <w:p w14:paraId="56C95036">
            <w:pPr>
              <w:jc w:val="center"/>
              <w:rPr>
                <w:sz w:val="18"/>
                <w:szCs w:val="18"/>
              </w:rPr>
            </w:pPr>
            <w:r>
              <w:rPr>
                <w:rFonts w:hint="eastAsia"/>
                <w:sz w:val="18"/>
                <w:szCs w:val="18"/>
              </w:rPr>
              <w:t>桩身完整性</w:t>
            </w:r>
          </w:p>
        </w:tc>
        <w:tc>
          <w:tcPr>
            <w:tcW w:w="3201" w:type="dxa"/>
            <w:vAlign w:val="center"/>
          </w:tcPr>
          <w:p w14:paraId="04170A4D">
            <w:pPr>
              <w:rPr>
                <w:sz w:val="18"/>
                <w:szCs w:val="18"/>
              </w:rPr>
            </w:pPr>
            <w:r>
              <w:rPr>
                <w:rFonts w:hint="eastAsia"/>
                <w:sz w:val="18"/>
                <w:szCs w:val="18"/>
              </w:rPr>
              <w:t>桩身完整性（低应变法</w:t>
            </w:r>
            <w:r>
              <w:rPr>
                <w:sz w:val="18"/>
                <w:szCs w:val="18"/>
              </w:rPr>
              <w:t>/</w:t>
            </w:r>
            <w:r>
              <w:rPr>
                <w:rFonts w:hint="eastAsia"/>
                <w:sz w:val="18"/>
                <w:szCs w:val="18"/>
              </w:rPr>
              <w:t>声波透射法</w:t>
            </w:r>
            <w:r>
              <w:rPr>
                <w:sz w:val="18"/>
                <w:szCs w:val="18"/>
              </w:rPr>
              <w:t>/</w:t>
            </w:r>
            <w:r>
              <w:rPr>
                <w:rFonts w:hint="eastAsia"/>
                <w:sz w:val="18"/>
                <w:szCs w:val="18"/>
              </w:rPr>
              <w:t>钻芯法等）</w:t>
            </w:r>
          </w:p>
        </w:tc>
        <w:tc>
          <w:tcPr>
            <w:tcW w:w="2037" w:type="dxa"/>
            <w:vAlign w:val="center"/>
          </w:tcPr>
          <w:p w14:paraId="02F2E7EB">
            <w:pPr>
              <w:rPr>
                <w:sz w:val="18"/>
                <w:szCs w:val="18"/>
              </w:rPr>
            </w:pPr>
            <w:r>
              <w:rPr>
                <w:rFonts w:hint="eastAsia"/>
                <w:sz w:val="18"/>
                <w:szCs w:val="18"/>
              </w:rPr>
              <w:t>桩身完整性（低应变法</w:t>
            </w:r>
            <w:r>
              <w:rPr>
                <w:sz w:val="18"/>
                <w:szCs w:val="18"/>
              </w:rPr>
              <w:t>/</w:t>
            </w:r>
            <w:r>
              <w:rPr>
                <w:rFonts w:hint="eastAsia"/>
                <w:sz w:val="18"/>
                <w:szCs w:val="18"/>
              </w:rPr>
              <w:t>声波透射法）</w:t>
            </w:r>
          </w:p>
        </w:tc>
        <w:tc>
          <w:tcPr>
            <w:tcW w:w="3120" w:type="dxa"/>
            <w:vAlign w:val="center"/>
          </w:tcPr>
          <w:p w14:paraId="3BB7E1D6">
            <w:pPr>
              <w:rPr>
                <w:sz w:val="18"/>
                <w:szCs w:val="18"/>
              </w:rPr>
            </w:pPr>
            <w:r>
              <w:rPr>
                <w:sz w:val="18"/>
                <w:szCs w:val="18"/>
              </w:rPr>
              <w:t>/</w:t>
            </w:r>
          </w:p>
        </w:tc>
        <w:tc>
          <w:tcPr>
            <w:tcW w:w="2125" w:type="dxa"/>
            <w:vAlign w:val="center"/>
          </w:tcPr>
          <w:p w14:paraId="185FA2D1">
            <w:pPr>
              <w:rPr>
                <w:sz w:val="18"/>
                <w:szCs w:val="18"/>
              </w:rPr>
            </w:pPr>
            <w:r>
              <w:rPr>
                <w:sz w:val="18"/>
                <w:szCs w:val="18"/>
              </w:rPr>
              <w:t>/</w:t>
            </w:r>
          </w:p>
        </w:tc>
      </w:tr>
      <w:tr w14:paraId="7A81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0D58995">
            <w:pPr>
              <w:jc w:val="center"/>
              <w:rPr>
                <w:sz w:val="18"/>
                <w:szCs w:val="18"/>
              </w:rPr>
            </w:pPr>
          </w:p>
        </w:tc>
        <w:tc>
          <w:tcPr>
            <w:tcW w:w="704" w:type="dxa"/>
            <w:vMerge w:val="continue"/>
            <w:vAlign w:val="center"/>
          </w:tcPr>
          <w:p w14:paraId="3B0BCB55">
            <w:pPr>
              <w:jc w:val="center"/>
              <w:rPr>
                <w:sz w:val="18"/>
                <w:szCs w:val="18"/>
              </w:rPr>
            </w:pPr>
          </w:p>
        </w:tc>
        <w:tc>
          <w:tcPr>
            <w:tcW w:w="701" w:type="dxa"/>
            <w:vAlign w:val="center"/>
          </w:tcPr>
          <w:p w14:paraId="4E844A2E">
            <w:pPr>
              <w:jc w:val="center"/>
              <w:rPr>
                <w:sz w:val="18"/>
                <w:szCs w:val="18"/>
              </w:rPr>
            </w:pPr>
            <w:r>
              <w:rPr>
                <w:sz w:val="18"/>
                <w:szCs w:val="18"/>
              </w:rPr>
              <w:t>4</w:t>
            </w:r>
          </w:p>
        </w:tc>
        <w:tc>
          <w:tcPr>
            <w:tcW w:w="1534" w:type="dxa"/>
            <w:vAlign w:val="center"/>
          </w:tcPr>
          <w:p w14:paraId="441E996F">
            <w:pPr>
              <w:jc w:val="center"/>
              <w:rPr>
                <w:sz w:val="18"/>
                <w:szCs w:val="18"/>
              </w:rPr>
            </w:pPr>
            <w:r>
              <w:rPr>
                <w:rFonts w:hint="eastAsia"/>
                <w:sz w:val="18"/>
                <w:szCs w:val="18"/>
              </w:rPr>
              <w:t>锚杆抗拔承载力</w:t>
            </w:r>
          </w:p>
        </w:tc>
        <w:tc>
          <w:tcPr>
            <w:tcW w:w="3201" w:type="dxa"/>
            <w:vAlign w:val="center"/>
          </w:tcPr>
          <w:p w14:paraId="64F0FF2E">
            <w:pPr>
              <w:rPr>
                <w:sz w:val="18"/>
                <w:szCs w:val="18"/>
              </w:rPr>
            </w:pPr>
            <w:r>
              <w:rPr>
                <w:rFonts w:hint="eastAsia"/>
                <w:sz w:val="18"/>
                <w:szCs w:val="18"/>
              </w:rPr>
              <w:t>拉拔试验</w:t>
            </w:r>
          </w:p>
        </w:tc>
        <w:tc>
          <w:tcPr>
            <w:tcW w:w="2037" w:type="dxa"/>
            <w:vAlign w:val="center"/>
          </w:tcPr>
          <w:p w14:paraId="0C7A68F9">
            <w:pPr>
              <w:rPr>
                <w:sz w:val="18"/>
                <w:szCs w:val="18"/>
              </w:rPr>
            </w:pPr>
            <w:r>
              <w:rPr>
                <w:sz w:val="18"/>
                <w:szCs w:val="18"/>
              </w:rPr>
              <w:t>/</w:t>
            </w:r>
          </w:p>
        </w:tc>
        <w:tc>
          <w:tcPr>
            <w:tcW w:w="3120" w:type="dxa"/>
            <w:vAlign w:val="center"/>
          </w:tcPr>
          <w:p w14:paraId="4F19C317">
            <w:pPr>
              <w:rPr>
                <w:sz w:val="18"/>
                <w:szCs w:val="18"/>
              </w:rPr>
            </w:pPr>
            <w:r>
              <w:rPr>
                <w:sz w:val="18"/>
                <w:szCs w:val="18"/>
              </w:rPr>
              <w:t>/</w:t>
            </w:r>
          </w:p>
        </w:tc>
        <w:tc>
          <w:tcPr>
            <w:tcW w:w="2125" w:type="dxa"/>
            <w:vAlign w:val="center"/>
          </w:tcPr>
          <w:p w14:paraId="2A5E30C2">
            <w:pPr>
              <w:rPr>
                <w:sz w:val="18"/>
                <w:szCs w:val="18"/>
              </w:rPr>
            </w:pPr>
            <w:r>
              <w:rPr>
                <w:sz w:val="18"/>
                <w:szCs w:val="18"/>
              </w:rPr>
              <w:t>/</w:t>
            </w:r>
          </w:p>
        </w:tc>
      </w:tr>
      <w:tr w14:paraId="10664FAD">
        <w:tblPrEx>
          <w:tblCellMar>
            <w:top w:w="0" w:type="dxa"/>
            <w:left w:w="108" w:type="dxa"/>
            <w:bottom w:w="0" w:type="dxa"/>
            <w:right w:w="108" w:type="dxa"/>
          </w:tblCellMar>
        </w:tblPrEx>
        <w:trPr>
          <w:jc w:val="center"/>
        </w:trPr>
        <w:tc>
          <w:tcPr>
            <w:tcW w:w="526" w:type="dxa"/>
            <w:vMerge w:val="continue"/>
            <w:vAlign w:val="center"/>
          </w:tcPr>
          <w:p w14:paraId="4DD0F757">
            <w:pPr>
              <w:jc w:val="center"/>
              <w:rPr>
                <w:sz w:val="18"/>
                <w:szCs w:val="18"/>
              </w:rPr>
            </w:pPr>
          </w:p>
        </w:tc>
        <w:tc>
          <w:tcPr>
            <w:tcW w:w="704" w:type="dxa"/>
            <w:vMerge w:val="continue"/>
            <w:vAlign w:val="center"/>
          </w:tcPr>
          <w:p w14:paraId="64ADB06D">
            <w:pPr>
              <w:jc w:val="center"/>
              <w:rPr>
                <w:sz w:val="18"/>
                <w:szCs w:val="18"/>
              </w:rPr>
            </w:pPr>
          </w:p>
        </w:tc>
        <w:tc>
          <w:tcPr>
            <w:tcW w:w="701" w:type="dxa"/>
            <w:vAlign w:val="center"/>
          </w:tcPr>
          <w:p w14:paraId="76562E0B">
            <w:pPr>
              <w:jc w:val="center"/>
              <w:rPr>
                <w:sz w:val="18"/>
                <w:szCs w:val="18"/>
              </w:rPr>
            </w:pPr>
            <w:r>
              <w:rPr>
                <w:sz w:val="18"/>
                <w:szCs w:val="18"/>
              </w:rPr>
              <w:t>5</w:t>
            </w:r>
          </w:p>
        </w:tc>
        <w:tc>
          <w:tcPr>
            <w:tcW w:w="1534" w:type="dxa"/>
            <w:vAlign w:val="center"/>
          </w:tcPr>
          <w:p w14:paraId="63316424">
            <w:pPr>
              <w:jc w:val="center"/>
              <w:rPr>
                <w:sz w:val="18"/>
                <w:szCs w:val="18"/>
              </w:rPr>
            </w:pPr>
            <w:r>
              <w:rPr>
                <w:rFonts w:hint="eastAsia"/>
                <w:sz w:val="18"/>
                <w:szCs w:val="18"/>
              </w:rPr>
              <w:t>地下连续墙</w:t>
            </w:r>
            <w:r>
              <w:rPr>
                <w:sz w:val="18"/>
                <w:szCs w:val="18"/>
              </w:rPr>
              <w:t>*</w:t>
            </w:r>
          </w:p>
        </w:tc>
        <w:tc>
          <w:tcPr>
            <w:tcW w:w="3201" w:type="dxa"/>
            <w:vAlign w:val="center"/>
          </w:tcPr>
          <w:p w14:paraId="78DB9490">
            <w:pPr>
              <w:rPr>
                <w:sz w:val="18"/>
                <w:szCs w:val="18"/>
              </w:rPr>
            </w:pPr>
            <w:r>
              <w:rPr>
                <w:sz w:val="18"/>
                <w:szCs w:val="18"/>
              </w:rPr>
              <w:t>/</w:t>
            </w:r>
          </w:p>
        </w:tc>
        <w:tc>
          <w:tcPr>
            <w:tcW w:w="2037" w:type="dxa"/>
            <w:vAlign w:val="center"/>
          </w:tcPr>
          <w:p w14:paraId="1ADF5033">
            <w:pPr>
              <w:rPr>
                <w:sz w:val="18"/>
                <w:szCs w:val="18"/>
              </w:rPr>
            </w:pPr>
            <w:r>
              <w:rPr>
                <w:sz w:val="18"/>
                <w:szCs w:val="18"/>
              </w:rPr>
              <w:t>/</w:t>
            </w:r>
          </w:p>
        </w:tc>
        <w:tc>
          <w:tcPr>
            <w:tcW w:w="3120" w:type="dxa"/>
            <w:vAlign w:val="center"/>
          </w:tcPr>
          <w:p w14:paraId="04147FFC">
            <w:pPr>
              <w:rPr>
                <w:sz w:val="18"/>
                <w:szCs w:val="18"/>
              </w:rPr>
            </w:pPr>
            <w:r>
              <w:rPr>
                <w:rFonts w:hint="eastAsia"/>
                <w:sz w:val="18"/>
                <w:szCs w:val="18"/>
              </w:rPr>
              <w:t>墙身完整性（声波透射法</w:t>
            </w:r>
            <w:r>
              <w:rPr>
                <w:sz w:val="18"/>
                <w:szCs w:val="18"/>
              </w:rPr>
              <w:t>/</w:t>
            </w:r>
            <w:r>
              <w:rPr>
                <w:rFonts w:hint="eastAsia"/>
                <w:sz w:val="18"/>
                <w:szCs w:val="18"/>
              </w:rPr>
              <w:t>钻芯法等）、墙身混凝土强度（钻芯法）</w:t>
            </w:r>
          </w:p>
        </w:tc>
        <w:tc>
          <w:tcPr>
            <w:tcW w:w="2125" w:type="dxa"/>
            <w:vAlign w:val="center"/>
          </w:tcPr>
          <w:p w14:paraId="217E96A7">
            <w:pPr>
              <w:rPr>
                <w:sz w:val="18"/>
                <w:szCs w:val="18"/>
              </w:rPr>
            </w:pPr>
          </w:p>
        </w:tc>
      </w:tr>
      <w:tr w14:paraId="0D96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restart"/>
            <w:vAlign w:val="center"/>
          </w:tcPr>
          <w:p w14:paraId="400B4C81">
            <w:pPr>
              <w:jc w:val="center"/>
              <w:rPr>
                <w:sz w:val="18"/>
                <w:szCs w:val="18"/>
              </w:rPr>
            </w:pPr>
            <w:r>
              <w:rPr>
                <w:rFonts w:hint="eastAsia"/>
                <w:sz w:val="18"/>
                <w:szCs w:val="18"/>
              </w:rPr>
              <w:t>五</w:t>
            </w:r>
          </w:p>
        </w:tc>
        <w:tc>
          <w:tcPr>
            <w:tcW w:w="704" w:type="dxa"/>
            <w:vMerge w:val="restart"/>
            <w:vAlign w:val="center"/>
          </w:tcPr>
          <w:p w14:paraId="0C82D499">
            <w:pPr>
              <w:jc w:val="center"/>
              <w:rPr>
                <w:sz w:val="18"/>
                <w:szCs w:val="18"/>
              </w:rPr>
            </w:pPr>
            <w:r>
              <w:rPr>
                <w:rFonts w:hint="eastAsia"/>
                <w:sz w:val="18"/>
                <w:szCs w:val="18"/>
              </w:rPr>
              <w:t>建筑节能</w:t>
            </w:r>
          </w:p>
        </w:tc>
        <w:tc>
          <w:tcPr>
            <w:tcW w:w="701" w:type="dxa"/>
            <w:vAlign w:val="center"/>
          </w:tcPr>
          <w:p w14:paraId="12229BFF">
            <w:pPr>
              <w:jc w:val="center"/>
              <w:rPr>
                <w:sz w:val="18"/>
                <w:szCs w:val="18"/>
              </w:rPr>
            </w:pPr>
            <w:r>
              <w:rPr>
                <w:sz w:val="18"/>
                <w:szCs w:val="18"/>
              </w:rPr>
              <w:t>1</w:t>
            </w:r>
          </w:p>
        </w:tc>
        <w:tc>
          <w:tcPr>
            <w:tcW w:w="1534" w:type="dxa"/>
            <w:vAlign w:val="center"/>
          </w:tcPr>
          <w:p w14:paraId="54C731C5">
            <w:pPr>
              <w:jc w:val="center"/>
              <w:rPr>
                <w:sz w:val="18"/>
                <w:szCs w:val="18"/>
              </w:rPr>
            </w:pPr>
            <w:r>
              <w:rPr>
                <w:rFonts w:hint="eastAsia"/>
                <w:sz w:val="18"/>
                <w:szCs w:val="18"/>
              </w:rPr>
              <w:t>保温、绝热材料</w:t>
            </w:r>
          </w:p>
        </w:tc>
        <w:tc>
          <w:tcPr>
            <w:tcW w:w="3201" w:type="dxa"/>
            <w:vAlign w:val="center"/>
          </w:tcPr>
          <w:p w14:paraId="78CD2BE1">
            <w:pPr>
              <w:rPr>
                <w:sz w:val="18"/>
                <w:szCs w:val="18"/>
              </w:rPr>
            </w:pPr>
            <w:r>
              <w:rPr>
                <w:rFonts w:hint="eastAsia"/>
                <w:sz w:val="18"/>
                <w:szCs w:val="18"/>
              </w:rPr>
              <w:t>导热系数或热阻、密度、压缩强度或抗压强度、垂直于板面方向的抗拉强度、吸水率、传热系数及热阻、单位面积质量、拉伸粘结强度</w:t>
            </w:r>
          </w:p>
        </w:tc>
        <w:tc>
          <w:tcPr>
            <w:tcW w:w="2037" w:type="dxa"/>
            <w:vAlign w:val="center"/>
          </w:tcPr>
          <w:p w14:paraId="7219445B">
            <w:pPr>
              <w:rPr>
                <w:sz w:val="18"/>
                <w:szCs w:val="18"/>
              </w:rPr>
            </w:pPr>
            <w:r>
              <w:rPr>
                <w:rFonts w:hint="eastAsia"/>
                <w:sz w:val="18"/>
                <w:szCs w:val="18"/>
              </w:rPr>
              <w:t>导热系数、压缩强度、拉伸粘结强度</w:t>
            </w:r>
          </w:p>
        </w:tc>
        <w:tc>
          <w:tcPr>
            <w:tcW w:w="3120" w:type="dxa"/>
            <w:vAlign w:val="center"/>
          </w:tcPr>
          <w:p w14:paraId="4E604D5F">
            <w:pPr>
              <w:rPr>
                <w:sz w:val="18"/>
                <w:szCs w:val="18"/>
              </w:rPr>
            </w:pPr>
            <w:r>
              <w:rPr>
                <w:rFonts w:hint="eastAsia"/>
                <w:sz w:val="18"/>
                <w:szCs w:val="18"/>
              </w:rPr>
              <w:t>燃烧性能</w:t>
            </w:r>
          </w:p>
        </w:tc>
        <w:tc>
          <w:tcPr>
            <w:tcW w:w="2125" w:type="dxa"/>
            <w:vAlign w:val="center"/>
          </w:tcPr>
          <w:p w14:paraId="5F850828">
            <w:pPr>
              <w:rPr>
                <w:sz w:val="18"/>
                <w:szCs w:val="18"/>
              </w:rPr>
            </w:pPr>
            <w:r>
              <w:rPr>
                <w:rFonts w:hint="eastAsia"/>
                <w:sz w:val="18"/>
                <w:szCs w:val="18"/>
              </w:rPr>
              <w:t>燃烧性能</w:t>
            </w:r>
          </w:p>
        </w:tc>
      </w:tr>
      <w:tr w14:paraId="17F7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D615708">
            <w:pPr>
              <w:jc w:val="center"/>
              <w:rPr>
                <w:sz w:val="18"/>
                <w:szCs w:val="18"/>
              </w:rPr>
            </w:pPr>
          </w:p>
        </w:tc>
        <w:tc>
          <w:tcPr>
            <w:tcW w:w="704" w:type="dxa"/>
            <w:vMerge w:val="continue"/>
            <w:vAlign w:val="center"/>
          </w:tcPr>
          <w:p w14:paraId="4A54C4E4">
            <w:pPr>
              <w:jc w:val="center"/>
              <w:rPr>
                <w:sz w:val="18"/>
                <w:szCs w:val="18"/>
              </w:rPr>
            </w:pPr>
          </w:p>
        </w:tc>
        <w:tc>
          <w:tcPr>
            <w:tcW w:w="701" w:type="dxa"/>
            <w:vAlign w:val="center"/>
          </w:tcPr>
          <w:p w14:paraId="311249C1">
            <w:pPr>
              <w:jc w:val="center"/>
              <w:rPr>
                <w:sz w:val="18"/>
                <w:szCs w:val="18"/>
              </w:rPr>
            </w:pPr>
            <w:r>
              <w:rPr>
                <w:sz w:val="18"/>
                <w:szCs w:val="18"/>
              </w:rPr>
              <w:t>2</w:t>
            </w:r>
          </w:p>
        </w:tc>
        <w:tc>
          <w:tcPr>
            <w:tcW w:w="1534" w:type="dxa"/>
            <w:vAlign w:val="center"/>
          </w:tcPr>
          <w:p w14:paraId="25A42C4F">
            <w:pPr>
              <w:jc w:val="center"/>
              <w:rPr>
                <w:sz w:val="18"/>
                <w:szCs w:val="18"/>
              </w:rPr>
            </w:pPr>
            <w:r>
              <w:rPr>
                <w:rFonts w:hint="eastAsia"/>
                <w:sz w:val="18"/>
                <w:szCs w:val="18"/>
              </w:rPr>
              <w:t>粘接材料</w:t>
            </w:r>
          </w:p>
        </w:tc>
        <w:tc>
          <w:tcPr>
            <w:tcW w:w="3201" w:type="dxa"/>
            <w:vAlign w:val="center"/>
          </w:tcPr>
          <w:p w14:paraId="26449935">
            <w:pPr>
              <w:rPr>
                <w:sz w:val="18"/>
                <w:szCs w:val="18"/>
              </w:rPr>
            </w:pPr>
            <w:r>
              <w:rPr>
                <w:rFonts w:hint="eastAsia"/>
                <w:sz w:val="18"/>
                <w:szCs w:val="18"/>
              </w:rPr>
              <w:t>拉伸粘接强度</w:t>
            </w:r>
          </w:p>
        </w:tc>
        <w:tc>
          <w:tcPr>
            <w:tcW w:w="2037" w:type="dxa"/>
            <w:vAlign w:val="center"/>
          </w:tcPr>
          <w:p w14:paraId="30B65D2C">
            <w:pPr>
              <w:rPr>
                <w:sz w:val="18"/>
                <w:szCs w:val="18"/>
              </w:rPr>
            </w:pPr>
            <w:r>
              <w:rPr>
                <w:rFonts w:hint="eastAsia"/>
                <w:sz w:val="18"/>
                <w:szCs w:val="18"/>
              </w:rPr>
              <w:t>拉伸粘接强度</w:t>
            </w:r>
          </w:p>
        </w:tc>
        <w:tc>
          <w:tcPr>
            <w:tcW w:w="3120" w:type="dxa"/>
            <w:vAlign w:val="center"/>
          </w:tcPr>
          <w:p w14:paraId="5F212F6F">
            <w:pPr>
              <w:rPr>
                <w:sz w:val="18"/>
                <w:szCs w:val="18"/>
              </w:rPr>
            </w:pPr>
            <w:r>
              <w:rPr>
                <w:sz w:val="18"/>
                <w:szCs w:val="18"/>
              </w:rPr>
              <w:t>/</w:t>
            </w:r>
          </w:p>
        </w:tc>
        <w:tc>
          <w:tcPr>
            <w:tcW w:w="2125" w:type="dxa"/>
            <w:vAlign w:val="center"/>
          </w:tcPr>
          <w:p w14:paraId="172595FC">
            <w:pPr>
              <w:rPr>
                <w:sz w:val="18"/>
                <w:szCs w:val="18"/>
              </w:rPr>
            </w:pPr>
            <w:r>
              <w:rPr>
                <w:sz w:val="18"/>
                <w:szCs w:val="18"/>
              </w:rPr>
              <w:t>/</w:t>
            </w:r>
          </w:p>
        </w:tc>
      </w:tr>
      <w:tr w14:paraId="7820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2619AE7">
            <w:pPr>
              <w:jc w:val="center"/>
              <w:rPr>
                <w:sz w:val="18"/>
                <w:szCs w:val="18"/>
              </w:rPr>
            </w:pPr>
          </w:p>
        </w:tc>
        <w:tc>
          <w:tcPr>
            <w:tcW w:w="704" w:type="dxa"/>
            <w:vMerge w:val="continue"/>
            <w:vAlign w:val="center"/>
          </w:tcPr>
          <w:p w14:paraId="458059DF">
            <w:pPr>
              <w:jc w:val="center"/>
              <w:rPr>
                <w:sz w:val="18"/>
                <w:szCs w:val="18"/>
              </w:rPr>
            </w:pPr>
          </w:p>
        </w:tc>
        <w:tc>
          <w:tcPr>
            <w:tcW w:w="701" w:type="dxa"/>
            <w:vAlign w:val="center"/>
          </w:tcPr>
          <w:p w14:paraId="6804A490">
            <w:pPr>
              <w:jc w:val="center"/>
              <w:rPr>
                <w:sz w:val="18"/>
                <w:szCs w:val="18"/>
              </w:rPr>
            </w:pPr>
            <w:r>
              <w:rPr>
                <w:sz w:val="18"/>
                <w:szCs w:val="18"/>
              </w:rPr>
              <w:t>3</w:t>
            </w:r>
          </w:p>
        </w:tc>
        <w:tc>
          <w:tcPr>
            <w:tcW w:w="1534" w:type="dxa"/>
            <w:vAlign w:val="center"/>
          </w:tcPr>
          <w:p w14:paraId="152A1F60">
            <w:pPr>
              <w:jc w:val="center"/>
              <w:rPr>
                <w:sz w:val="18"/>
                <w:szCs w:val="18"/>
              </w:rPr>
            </w:pPr>
            <w:r>
              <w:rPr>
                <w:rFonts w:hint="eastAsia"/>
                <w:sz w:val="18"/>
                <w:szCs w:val="18"/>
              </w:rPr>
              <w:t>增强加固材料</w:t>
            </w:r>
          </w:p>
        </w:tc>
        <w:tc>
          <w:tcPr>
            <w:tcW w:w="3201" w:type="dxa"/>
            <w:vAlign w:val="center"/>
          </w:tcPr>
          <w:p w14:paraId="0C027168">
            <w:pPr>
              <w:rPr>
                <w:sz w:val="18"/>
                <w:szCs w:val="18"/>
              </w:rPr>
            </w:pPr>
            <w:r>
              <w:rPr>
                <w:rFonts w:hint="eastAsia"/>
                <w:sz w:val="18"/>
                <w:szCs w:val="18"/>
              </w:rPr>
              <w:t>力学性能、抗腐蚀性能</w:t>
            </w:r>
          </w:p>
        </w:tc>
        <w:tc>
          <w:tcPr>
            <w:tcW w:w="2037" w:type="dxa"/>
            <w:vAlign w:val="center"/>
          </w:tcPr>
          <w:p w14:paraId="54C559DA">
            <w:pPr>
              <w:rPr>
                <w:sz w:val="18"/>
                <w:szCs w:val="18"/>
              </w:rPr>
            </w:pPr>
            <w:r>
              <w:rPr>
                <w:rFonts w:hint="eastAsia"/>
                <w:sz w:val="18"/>
                <w:szCs w:val="18"/>
              </w:rPr>
              <w:t>力学性能</w:t>
            </w:r>
          </w:p>
        </w:tc>
        <w:tc>
          <w:tcPr>
            <w:tcW w:w="3120" w:type="dxa"/>
            <w:vAlign w:val="center"/>
          </w:tcPr>
          <w:p w14:paraId="3214ED71">
            <w:pPr>
              <w:rPr>
                <w:sz w:val="18"/>
                <w:szCs w:val="18"/>
              </w:rPr>
            </w:pPr>
            <w:r>
              <w:rPr>
                <w:rFonts w:hint="eastAsia"/>
                <w:sz w:val="18"/>
                <w:szCs w:val="18"/>
              </w:rPr>
              <w:t>网孔中心距偏差、钢丝网丝径、单位面积质量、断裂伸长率</w:t>
            </w:r>
          </w:p>
        </w:tc>
        <w:tc>
          <w:tcPr>
            <w:tcW w:w="2125" w:type="dxa"/>
            <w:vAlign w:val="center"/>
          </w:tcPr>
          <w:p w14:paraId="67E5DB72">
            <w:pPr>
              <w:rPr>
                <w:sz w:val="18"/>
                <w:szCs w:val="18"/>
              </w:rPr>
            </w:pPr>
            <w:r>
              <w:rPr>
                <w:sz w:val="18"/>
                <w:szCs w:val="18"/>
              </w:rPr>
              <w:t>/</w:t>
            </w:r>
          </w:p>
        </w:tc>
      </w:tr>
      <w:tr w14:paraId="6A88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28CAA4C">
            <w:pPr>
              <w:jc w:val="center"/>
              <w:rPr>
                <w:sz w:val="18"/>
                <w:szCs w:val="18"/>
              </w:rPr>
            </w:pPr>
          </w:p>
        </w:tc>
        <w:tc>
          <w:tcPr>
            <w:tcW w:w="704" w:type="dxa"/>
            <w:vMerge w:val="continue"/>
            <w:vAlign w:val="center"/>
          </w:tcPr>
          <w:p w14:paraId="396DD3B1">
            <w:pPr>
              <w:jc w:val="center"/>
              <w:rPr>
                <w:sz w:val="18"/>
                <w:szCs w:val="18"/>
              </w:rPr>
            </w:pPr>
          </w:p>
        </w:tc>
        <w:tc>
          <w:tcPr>
            <w:tcW w:w="701" w:type="dxa"/>
            <w:vAlign w:val="center"/>
          </w:tcPr>
          <w:p w14:paraId="455EFBFA">
            <w:pPr>
              <w:jc w:val="center"/>
              <w:rPr>
                <w:sz w:val="18"/>
                <w:szCs w:val="18"/>
              </w:rPr>
            </w:pPr>
            <w:r>
              <w:rPr>
                <w:sz w:val="18"/>
                <w:szCs w:val="18"/>
              </w:rPr>
              <w:t>4</w:t>
            </w:r>
          </w:p>
        </w:tc>
        <w:tc>
          <w:tcPr>
            <w:tcW w:w="1534" w:type="dxa"/>
            <w:vAlign w:val="center"/>
          </w:tcPr>
          <w:p w14:paraId="67F57504">
            <w:pPr>
              <w:jc w:val="center"/>
              <w:rPr>
                <w:sz w:val="18"/>
                <w:szCs w:val="18"/>
              </w:rPr>
            </w:pPr>
            <w:r>
              <w:rPr>
                <w:rFonts w:hint="eastAsia"/>
                <w:sz w:val="18"/>
                <w:szCs w:val="18"/>
              </w:rPr>
              <w:t>保温砂浆</w:t>
            </w:r>
          </w:p>
        </w:tc>
        <w:tc>
          <w:tcPr>
            <w:tcW w:w="3201" w:type="dxa"/>
            <w:vAlign w:val="center"/>
          </w:tcPr>
          <w:p w14:paraId="4E971A6E">
            <w:pPr>
              <w:rPr>
                <w:sz w:val="18"/>
                <w:szCs w:val="18"/>
              </w:rPr>
            </w:pPr>
            <w:r>
              <w:rPr>
                <w:rFonts w:hint="eastAsia"/>
                <w:sz w:val="18"/>
                <w:szCs w:val="18"/>
              </w:rPr>
              <w:t>抗压强度、干密度、导热系数</w:t>
            </w:r>
          </w:p>
        </w:tc>
        <w:tc>
          <w:tcPr>
            <w:tcW w:w="2037" w:type="dxa"/>
            <w:vAlign w:val="center"/>
          </w:tcPr>
          <w:p w14:paraId="15DDD118">
            <w:pPr>
              <w:rPr>
                <w:sz w:val="18"/>
                <w:szCs w:val="18"/>
              </w:rPr>
            </w:pPr>
            <w:r>
              <w:rPr>
                <w:rFonts w:hint="eastAsia"/>
                <w:sz w:val="18"/>
                <w:szCs w:val="18"/>
              </w:rPr>
              <w:t>抗压强度、导热系数</w:t>
            </w:r>
          </w:p>
        </w:tc>
        <w:tc>
          <w:tcPr>
            <w:tcW w:w="3120" w:type="dxa"/>
            <w:vAlign w:val="center"/>
          </w:tcPr>
          <w:p w14:paraId="79AB451B">
            <w:pPr>
              <w:rPr>
                <w:sz w:val="18"/>
                <w:szCs w:val="18"/>
              </w:rPr>
            </w:pPr>
            <w:r>
              <w:rPr>
                <w:rFonts w:hint="eastAsia"/>
                <w:sz w:val="18"/>
                <w:szCs w:val="18"/>
              </w:rPr>
              <w:t>剪切强度、拉伸粘结强度</w:t>
            </w:r>
          </w:p>
        </w:tc>
        <w:tc>
          <w:tcPr>
            <w:tcW w:w="2125" w:type="dxa"/>
            <w:vAlign w:val="center"/>
          </w:tcPr>
          <w:p w14:paraId="3A871046">
            <w:pPr>
              <w:rPr>
                <w:sz w:val="18"/>
                <w:szCs w:val="18"/>
              </w:rPr>
            </w:pPr>
            <w:r>
              <w:rPr>
                <w:rFonts w:hint="eastAsia"/>
                <w:sz w:val="18"/>
                <w:szCs w:val="18"/>
              </w:rPr>
              <w:t>拉伸粘结强度</w:t>
            </w:r>
          </w:p>
        </w:tc>
      </w:tr>
      <w:tr w14:paraId="1928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3D319B1">
            <w:pPr>
              <w:jc w:val="center"/>
              <w:rPr>
                <w:sz w:val="18"/>
                <w:szCs w:val="18"/>
              </w:rPr>
            </w:pPr>
          </w:p>
        </w:tc>
        <w:tc>
          <w:tcPr>
            <w:tcW w:w="704" w:type="dxa"/>
            <w:vMerge w:val="continue"/>
            <w:vAlign w:val="center"/>
          </w:tcPr>
          <w:p w14:paraId="548D4C14">
            <w:pPr>
              <w:jc w:val="center"/>
              <w:rPr>
                <w:sz w:val="18"/>
                <w:szCs w:val="18"/>
              </w:rPr>
            </w:pPr>
          </w:p>
        </w:tc>
        <w:tc>
          <w:tcPr>
            <w:tcW w:w="701" w:type="dxa"/>
            <w:vAlign w:val="center"/>
          </w:tcPr>
          <w:p w14:paraId="4BAC7E9F">
            <w:pPr>
              <w:jc w:val="center"/>
              <w:rPr>
                <w:sz w:val="18"/>
                <w:szCs w:val="18"/>
              </w:rPr>
            </w:pPr>
            <w:r>
              <w:rPr>
                <w:sz w:val="18"/>
                <w:szCs w:val="18"/>
              </w:rPr>
              <w:t>5</w:t>
            </w:r>
          </w:p>
        </w:tc>
        <w:tc>
          <w:tcPr>
            <w:tcW w:w="1534" w:type="dxa"/>
            <w:vAlign w:val="center"/>
          </w:tcPr>
          <w:p w14:paraId="33826E0F">
            <w:pPr>
              <w:jc w:val="center"/>
              <w:rPr>
                <w:sz w:val="18"/>
                <w:szCs w:val="18"/>
              </w:rPr>
            </w:pPr>
            <w:r>
              <w:rPr>
                <w:rFonts w:hint="eastAsia"/>
                <w:sz w:val="18"/>
                <w:szCs w:val="18"/>
              </w:rPr>
              <w:t>抹面材料</w:t>
            </w:r>
          </w:p>
        </w:tc>
        <w:tc>
          <w:tcPr>
            <w:tcW w:w="3201" w:type="dxa"/>
            <w:vAlign w:val="center"/>
          </w:tcPr>
          <w:p w14:paraId="2DC4F630">
            <w:pPr>
              <w:rPr>
                <w:sz w:val="18"/>
                <w:szCs w:val="18"/>
              </w:rPr>
            </w:pPr>
            <w:r>
              <w:rPr>
                <w:rFonts w:hint="eastAsia"/>
                <w:sz w:val="18"/>
                <w:szCs w:val="18"/>
              </w:rPr>
              <w:t>拉伸粘结强度、压折比（或柔韧性）</w:t>
            </w:r>
          </w:p>
        </w:tc>
        <w:tc>
          <w:tcPr>
            <w:tcW w:w="2037" w:type="dxa"/>
            <w:vAlign w:val="center"/>
          </w:tcPr>
          <w:p w14:paraId="782566E0">
            <w:pPr>
              <w:rPr>
                <w:sz w:val="18"/>
                <w:szCs w:val="18"/>
              </w:rPr>
            </w:pPr>
            <w:r>
              <w:rPr>
                <w:rFonts w:hint="eastAsia"/>
                <w:sz w:val="18"/>
                <w:szCs w:val="18"/>
              </w:rPr>
              <w:t>拉伸粘结强度</w:t>
            </w:r>
          </w:p>
        </w:tc>
        <w:tc>
          <w:tcPr>
            <w:tcW w:w="3120" w:type="dxa"/>
            <w:vAlign w:val="center"/>
          </w:tcPr>
          <w:p w14:paraId="4DE89E9A">
            <w:pPr>
              <w:rPr>
                <w:sz w:val="18"/>
                <w:szCs w:val="18"/>
              </w:rPr>
            </w:pPr>
            <w:r>
              <w:rPr>
                <w:sz w:val="18"/>
                <w:szCs w:val="18"/>
              </w:rPr>
              <w:t>/</w:t>
            </w:r>
          </w:p>
        </w:tc>
        <w:tc>
          <w:tcPr>
            <w:tcW w:w="2125" w:type="dxa"/>
            <w:vAlign w:val="center"/>
          </w:tcPr>
          <w:p w14:paraId="70196444">
            <w:pPr>
              <w:rPr>
                <w:sz w:val="18"/>
                <w:szCs w:val="18"/>
              </w:rPr>
            </w:pPr>
            <w:r>
              <w:rPr>
                <w:sz w:val="18"/>
                <w:szCs w:val="18"/>
              </w:rPr>
              <w:t>/</w:t>
            </w:r>
          </w:p>
        </w:tc>
      </w:tr>
      <w:tr w14:paraId="340D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10CBAC9">
            <w:pPr>
              <w:jc w:val="center"/>
              <w:rPr>
                <w:sz w:val="18"/>
                <w:szCs w:val="18"/>
              </w:rPr>
            </w:pPr>
          </w:p>
        </w:tc>
        <w:tc>
          <w:tcPr>
            <w:tcW w:w="704" w:type="dxa"/>
            <w:vMerge w:val="continue"/>
            <w:vAlign w:val="center"/>
          </w:tcPr>
          <w:p w14:paraId="206692E1">
            <w:pPr>
              <w:jc w:val="center"/>
              <w:rPr>
                <w:sz w:val="18"/>
                <w:szCs w:val="18"/>
              </w:rPr>
            </w:pPr>
          </w:p>
        </w:tc>
        <w:tc>
          <w:tcPr>
            <w:tcW w:w="701" w:type="dxa"/>
            <w:vAlign w:val="center"/>
          </w:tcPr>
          <w:p w14:paraId="1A1D7DC2">
            <w:pPr>
              <w:jc w:val="center"/>
              <w:rPr>
                <w:sz w:val="18"/>
                <w:szCs w:val="18"/>
              </w:rPr>
            </w:pPr>
            <w:r>
              <w:rPr>
                <w:sz w:val="18"/>
                <w:szCs w:val="18"/>
              </w:rPr>
              <w:t>6</w:t>
            </w:r>
          </w:p>
        </w:tc>
        <w:tc>
          <w:tcPr>
            <w:tcW w:w="1534" w:type="dxa"/>
            <w:vAlign w:val="center"/>
          </w:tcPr>
          <w:p w14:paraId="786E41E8">
            <w:pPr>
              <w:jc w:val="center"/>
              <w:rPr>
                <w:sz w:val="18"/>
                <w:szCs w:val="18"/>
              </w:rPr>
            </w:pPr>
            <w:r>
              <w:rPr>
                <w:rFonts w:hint="eastAsia"/>
                <w:sz w:val="18"/>
                <w:szCs w:val="18"/>
              </w:rPr>
              <w:t>隔热型材</w:t>
            </w:r>
          </w:p>
        </w:tc>
        <w:tc>
          <w:tcPr>
            <w:tcW w:w="3201" w:type="dxa"/>
            <w:vAlign w:val="center"/>
          </w:tcPr>
          <w:p w14:paraId="38E35798">
            <w:pPr>
              <w:rPr>
                <w:sz w:val="18"/>
                <w:szCs w:val="18"/>
              </w:rPr>
            </w:pPr>
            <w:r>
              <w:rPr>
                <w:rFonts w:hint="eastAsia"/>
                <w:sz w:val="18"/>
                <w:szCs w:val="18"/>
              </w:rPr>
              <w:t>抗拉强度、抗剪强度</w:t>
            </w:r>
          </w:p>
        </w:tc>
        <w:tc>
          <w:tcPr>
            <w:tcW w:w="2037" w:type="dxa"/>
            <w:vAlign w:val="center"/>
          </w:tcPr>
          <w:p w14:paraId="04A434DE">
            <w:pPr>
              <w:rPr>
                <w:sz w:val="18"/>
                <w:szCs w:val="18"/>
              </w:rPr>
            </w:pPr>
            <w:r>
              <w:rPr>
                <w:rFonts w:hint="eastAsia"/>
                <w:sz w:val="18"/>
                <w:szCs w:val="18"/>
              </w:rPr>
              <w:t>抗拉强度</w:t>
            </w:r>
          </w:p>
        </w:tc>
        <w:tc>
          <w:tcPr>
            <w:tcW w:w="3120" w:type="dxa"/>
            <w:vAlign w:val="center"/>
          </w:tcPr>
          <w:p w14:paraId="2A8CE98A">
            <w:pPr>
              <w:rPr>
                <w:sz w:val="18"/>
                <w:szCs w:val="18"/>
              </w:rPr>
            </w:pPr>
          </w:p>
        </w:tc>
        <w:tc>
          <w:tcPr>
            <w:tcW w:w="2125" w:type="dxa"/>
            <w:vAlign w:val="center"/>
          </w:tcPr>
          <w:p w14:paraId="7AE81225">
            <w:pPr>
              <w:rPr>
                <w:sz w:val="18"/>
                <w:szCs w:val="18"/>
              </w:rPr>
            </w:pPr>
          </w:p>
        </w:tc>
      </w:tr>
      <w:tr w14:paraId="7FC1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3A29C84">
            <w:pPr>
              <w:jc w:val="center"/>
              <w:rPr>
                <w:sz w:val="18"/>
                <w:szCs w:val="18"/>
              </w:rPr>
            </w:pPr>
          </w:p>
        </w:tc>
        <w:tc>
          <w:tcPr>
            <w:tcW w:w="704" w:type="dxa"/>
            <w:vMerge w:val="continue"/>
            <w:vAlign w:val="center"/>
          </w:tcPr>
          <w:p w14:paraId="405B7BE0">
            <w:pPr>
              <w:jc w:val="center"/>
              <w:rPr>
                <w:sz w:val="18"/>
                <w:szCs w:val="18"/>
              </w:rPr>
            </w:pPr>
          </w:p>
        </w:tc>
        <w:tc>
          <w:tcPr>
            <w:tcW w:w="701" w:type="dxa"/>
            <w:vAlign w:val="center"/>
          </w:tcPr>
          <w:p w14:paraId="10AC0709">
            <w:pPr>
              <w:jc w:val="center"/>
              <w:rPr>
                <w:sz w:val="18"/>
                <w:szCs w:val="18"/>
              </w:rPr>
            </w:pPr>
            <w:r>
              <w:rPr>
                <w:sz w:val="18"/>
                <w:szCs w:val="18"/>
              </w:rPr>
              <w:t>7</w:t>
            </w:r>
          </w:p>
        </w:tc>
        <w:tc>
          <w:tcPr>
            <w:tcW w:w="1534" w:type="dxa"/>
            <w:vAlign w:val="center"/>
          </w:tcPr>
          <w:p w14:paraId="3296A2C3">
            <w:pPr>
              <w:jc w:val="center"/>
              <w:rPr>
                <w:sz w:val="18"/>
                <w:szCs w:val="18"/>
              </w:rPr>
            </w:pPr>
            <w:r>
              <w:rPr>
                <w:rFonts w:hint="eastAsia"/>
                <w:sz w:val="18"/>
                <w:szCs w:val="18"/>
              </w:rPr>
              <w:t>建筑外窗</w:t>
            </w:r>
          </w:p>
        </w:tc>
        <w:tc>
          <w:tcPr>
            <w:tcW w:w="3201" w:type="dxa"/>
            <w:vAlign w:val="center"/>
          </w:tcPr>
          <w:p w14:paraId="57EED90C">
            <w:pPr>
              <w:rPr>
                <w:sz w:val="18"/>
                <w:szCs w:val="18"/>
              </w:rPr>
            </w:pPr>
            <w:r>
              <w:rPr>
                <w:rFonts w:hint="eastAsia"/>
                <w:sz w:val="18"/>
                <w:szCs w:val="18"/>
              </w:rPr>
              <w:t>气密性能、水密性能、抗风压性能</w:t>
            </w:r>
          </w:p>
        </w:tc>
        <w:tc>
          <w:tcPr>
            <w:tcW w:w="2037" w:type="dxa"/>
            <w:vAlign w:val="center"/>
          </w:tcPr>
          <w:p w14:paraId="010982C5">
            <w:pPr>
              <w:rPr>
                <w:sz w:val="18"/>
                <w:szCs w:val="18"/>
              </w:rPr>
            </w:pPr>
            <w:r>
              <w:rPr>
                <w:rFonts w:hint="eastAsia"/>
                <w:sz w:val="18"/>
                <w:szCs w:val="18"/>
              </w:rPr>
              <w:t>气密性能</w:t>
            </w:r>
          </w:p>
        </w:tc>
        <w:tc>
          <w:tcPr>
            <w:tcW w:w="3120" w:type="dxa"/>
            <w:vAlign w:val="center"/>
          </w:tcPr>
          <w:p w14:paraId="64EA7823">
            <w:pPr>
              <w:rPr>
                <w:sz w:val="18"/>
                <w:szCs w:val="18"/>
              </w:rPr>
            </w:pPr>
            <w:r>
              <w:rPr>
                <w:rFonts w:hint="eastAsia"/>
                <w:sz w:val="18"/>
                <w:szCs w:val="18"/>
              </w:rPr>
              <w:t>传热系数、玻璃的太阳得热系数、可见光透射比、中空玻璃密封性能</w:t>
            </w:r>
          </w:p>
        </w:tc>
        <w:tc>
          <w:tcPr>
            <w:tcW w:w="2125" w:type="dxa"/>
            <w:vAlign w:val="center"/>
          </w:tcPr>
          <w:p w14:paraId="120FB5E1">
            <w:pPr>
              <w:rPr>
                <w:sz w:val="18"/>
                <w:szCs w:val="18"/>
              </w:rPr>
            </w:pPr>
            <w:r>
              <w:rPr>
                <w:rFonts w:hint="eastAsia"/>
                <w:sz w:val="18"/>
                <w:szCs w:val="18"/>
              </w:rPr>
              <w:t>传热系数、可见光透射比</w:t>
            </w:r>
          </w:p>
        </w:tc>
      </w:tr>
      <w:tr w14:paraId="06EA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30B02CD1">
            <w:pPr>
              <w:jc w:val="center"/>
              <w:rPr>
                <w:sz w:val="18"/>
                <w:szCs w:val="18"/>
              </w:rPr>
            </w:pPr>
          </w:p>
        </w:tc>
        <w:tc>
          <w:tcPr>
            <w:tcW w:w="704" w:type="dxa"/>
            <w:vMerge w:val="continue"/>
            <w:vAlign w:val="center"/>
          </w:tcPr>
          <w:p w14:paraId="71B4261D">
            <w:pPr>
              <w:jc w:val="center"/>
              <w:rPr>
                <w:sz w:val="18"/>
                <w:szCs w:val="18"/>
              </w:rPr>
            </w:pPr>
          </w:p>
        </w:tc>
        <w:tc>
          <w:tcPr>
            <w:tcW w:w="701" w:type="dxa"/>
            <w:vAlign w:val="center"/>
          </w:tcPr>
          <w:p w14:paraId="27271EB9">
            <w:pPr>
              <w:jc w:val="center"/>
              <w:rPr>
                <w:sz w:val="18"/>
                <w:szCs w:val="18"/>
              </w:rPr>
            </w:pPr>
            <w:r>
              <w:rPr>
                <w:sz w:val="18"/>
                <w:szCs w:val="18"/>
              </w:rPr>
              <w:t>8</w:t>
            </w:r>
          </w:p>
        </w:tc>
        <w:tc>
          <w:tcPr>
            <w:tcW w:w="1534" w:type="dxa"/>
            <w:vAlign w:val="center"/>
          </w:tcPr>
          <w:p w14:paraId="22D2602C">
            <w:pPr>
              <w:jc w:val="center"/>
              <w:rPr>
                <w:sz w:val="18"/>
                <w:szCs w:val="18"/>
              </w:rPr>
            </w:pPr>
            <w:r>
              <w:rPr>
                <w:rFonts w:hint="eastAsia"/>
                <w:sz w:val="18"/>
                <w:szCs w:val="18"/>
              </w:rPr>
              <w:t>节能工程</w:t>
            </w:r>
          </w:p>
        </w:tc>
        <w:tc>
          <w:tcPr>
            <w:tcW w:w="3201" w:type="dxa"/>
            <w:vAlign w:val="center"/>
          </w:tcPr>
          <w:p w14:paraId="7BC03DF7">
            <w:pPr>
              <w:rPr>
                <w:sz w:val="18"/>
                <w:szCs w:val="18"/>
              </w:rPr>
            </w:pPr>
            <w:r>
              <w:rPr>
                <w:rFonts w:hint="eastAsia"/>
                <w:sz w:val="18"/>
                <w:szCs w:val="18"/>
              </w:rPr>
              <w:t>外墙节能构造及保温层厚度（钻芯法）、保温板与基层的拉伸粘结强度、锚固件的锚固力、外窗气密性能</w:t>
            </w:r>
          </w:p>
        </w:tc>
        <w:tc>
          <w:tcPr>
            <w:tcW w:w="2037" w:type="dxa"/>
            <w:vAlign w:val="center"/>
          </w:tcPr>
          <w:p w14:paraId="19161F99">
            <w:pPr>
              <w:rPr>
                <w:sz w:val="18"/>
                <w:szCs w:val="18"/>
              </w:rPr>
            </w:pPr>
            <w:r>
              <w:rPr>
                <w:rFonts w:hint="eastAsia"/>
                <w:sz w:val="18"/>
                <w:szCs w:val="18"/>
              </w:rPr>
              <w:t>保温板与基层的拉伸粘结强度、锚固件的锚固力、外窗气密性能</w:t>
            </w:r>
          </w:p>
        </w:tc>
        <w:tc>
          <w:tcPr>
            <w:tcW w:w="3120" w:type="dxa"/>
            <w:vAlign w:val="center"/>
          </w:tcPr>
          <w:p w14:paraId="00C6F598">
            <w:pPr>
              <w:rPr>
                <w:sz w:val="18"/>
                <w:szCs w:val="18"/>
              </w:rPr>
            </w:pPr>
            <w:r>
              <w:rPr>
                <w:rFonts w:hint="eastAsia"/>
                <w:sz w:val="18"/>
                <w:szCs w:val="18"/>
              </w:rPr>
              <w:t>室内平均温度、风口风量、通风与空调系统总风量、风道系统单位风量耗功率、空调机组水流量、空调系统冷热水、冷却水循环流量、室外供热管网水力平衡度、室外供热管网热损失率、照度与照明功率密度、外墙传热系数或热阻</w:t>
            </w:r>
          </w:p>
        </w:tc>
        <w:tc>
          <w:tcPr>
            <w:tcW w:w="2125" w:type="dxa"/>
            <w:vAlign w:val="center"/>
          </w:tcPr>
          <w:p w14:paraId="6BC886DB">
            <w:pPr>
              <w:rPr>
                <w:sz w:val="18"/>
                <w:szCs w:val="18"/>
              </w:rPr>
            </w:pPr>
            <w:r>
              <w:rPr>
                <w:rFonts w:hint="eastAsia"/>
                <w:sz w:val="18"/>
                <w:szCs w:val="18"/>
              </w:rPr>
              <w:t>通风与空调系统总风量</w:t>
            </w:r>
          </w:p>
        </w:tc>
      </w:tr>
      <w:tr w14:paraId="201CCD4C">
        <w:tblPrEx>
          <w:tblCellMar>
            <w:top w:w="0" w:type="dxa"/>
            <w:left w:w="108" w:type="dxa"/>
            <w:bottom w:w="0" w:type="dxa"/>
            <w:right w:w="108" w:type="dxa"/>
          </w:tblCellMar>
        </w:tblPrEx>
        <w:trPr>
          <w:jc w:val="center"/>
        </w:trPr>
        <w:tc>
          <w:tcPr>
            <w:tcW w:w="526" w:type="dxa"/>
            <w:vMerge w:val="continue"/>
            <w:vAlign w:val="center"/>
          </w:tcPr>
          <w:p w14:paraId="6C59C2F4">
            <w:pPr>
              <w:jc w:val="center"/>
              <w:rPr>
                <w:sz w:val="18"/>
                <w:szCs w:val="18"/>
              </w:rPr>
            </w:pPr>
          </w:p>
        </w:tc>
        <w:tc>
          <w:tcPr>
            <w:tcW w:w="704" w:type="dxa"/>
            <w:vMerge w:val="continue"/>
            <w:vAlign w:val="center"/>
          </w:tcPr>
          <w:p w14:paraId="4A98F03E">
            <w:pPr>
              <w:jc w:val="center"/>
              <w:rPr>
                <w:sz w:val="18"/>
                <w:szCs w:val="18"/>
              </w:rPr>
            </w:pPr>
          </w:p>
        </w:tc>
        <w:tc>
          <w:tcPr>
            <w:tcW w:w="701" w:type="dxa"/>
            <w:vAlign w:val="center"/>
          </w:tcPr>
          <w:p w14:paraId="6845600D">
            <w:pPr>
              <w:jc w:val="center"/>
              <w:rPr>
                <w:sz w:val="18"/>
                <w:szCs w:val="18"/>
              </w:rPr>
            </w:pPr>
            <w:r>
              <w:rPr>
                <w:sz w:val="18"/>
                <w:szCs w:val="18"/>
              </w:rPr>
              <w:t>9</w:t>
            </w:r>
          </w:p>
        </w:tc>
        <w:tc>
          <w:tcPr>
            <w:tcW w:w="1534" w:type="dxa"/>
            <w:vAlign w:val="center"/>
          </w:tcPr>
          <w:p w14:paraId="4882B148">
            <w:pPr>
              <w:jc w:val="center"/>
              <w:rPr>
                <w:sz w:val="18"/>
                <w:szCs w:val="18"/>
              </w:rPr>
            </w:pPr>
            <w:r>
              <w:rPr>
                <w:rFonts w:hint="eastAsia"/>
                <w:sz w:val="18"/>
                <w:szCs w:val="18"/>
              </w:rPr>
              <w:t>电线电缆</w:t>
            </w:r>
          </w:p>
        </w:tc>
        <w:tc>
          <w:tcPr>
            <w:tcW w:w="3201" w:type="dxa"/>
            <w:vAlign w:val="center"/>
          </w:tcPr>
          <w:p w14:paraId="58D7F9D6">
            <w:pPr>
              <w:rPr>
                <w:sz w:val="18"/>
                <w:szCs w:val="18"/>
              </w:rPr>
            </w:pPr>
            <w:r>
              <w:rPr>
                <w:rFonts w:hint="eastAsia"/>
                <w:sz w:val="18"/>
                <w:szCs w:val="18"/>
              </w:rPr>
              <w:t>导体电阻值</w:t>
            </w:r>
          </w:p>
        </w:tc>
        <w:tc>
          <w:tcPr>
            <w:tcW w:w="2037" w:type="dxa"/>
            <w:vAlign w:val="center"/>
          </w:tcPr>
          <w:p w14:paraId="7098690C">
            <w:pPr>
              <w:rPr>
                <w:sz w:val="18"/>
                <w:szCs w:val="18"/>
              </w:rPr>
            </w:pPr>
            <w:r>
              <w:rPr>
                <w:rFonts w:hint="eastAsia"/>
                <w:sz w:val="18"/>
                <w:szCs w:val="18"/>
              </w:rPr>
              <w:t>导体电阻值</w:t>
            </w:r>
          </w:p>
        </w:tc>
        <w:tc>
          <w:tcPr>
            <w:tcW w:w="3120" w:type="dxa"/>
            <w:vAlign w:val="center"/>
          </w:tcPr>
          <w:p w14:paraId="2202D730">
            <w:pPr>
              <w:rPr>
                <w:sz w:val="18"/>
                <w:szCs w:val="18"/>
              </w:rPr>
            </w:pPr>
            <w:r>
              <w:rPr>
                <w:rFonts w:hint="eastAsia"/>
                <w:sz w:val="18"/>
                <w:szCs w:val="18"/>
              </w:rPr>
              <w:t>燃烧性能</w:t>
            </w:r>
          </w:p>
        </w:tc>
        <w:tc>
          <w:tcPr>
            <w:tcW w:w="2125" w:type="dxa"/>
            <w:vAlign w:val="center"/>
          </w:tcPr>
          <w:p w14:paraId="62062095">
            <w:pPr>
              <w:rPr>
                <w:sz w:val="18"/>
                <w:szCs w:val="18"/>
              </w:rPr>
            </w:pPr>
            <w:r>
              <w:rPr>
                <w:rFonts w:hint="eastAsia"/>
                <w:sz w:val="18"/>
                <w:szCs w:val="18"/>
              </w:rPr>
              <w:t>燃烧性能</w:t>
            </w:r>
          </w:p>
        </w:tc>
      </w:tr>
      <w:tr w14:paraId="07C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BFC95EF">
            <w:pPr>
              <w:jc w:val="center"/>
              <w:rPr>
                <w:sz w:val="18"/>
                <w:szCs w:val="18"/>
              </w:rPr>
            </w:pPr>
          </w:p>
        </w:tc>
        <w:tc>
          <w:tcPr>
            <w:tcW w:w="704" w:type="dxa"/>
            <w:vMerge w:val="continue"/>
            <w:vAlign w:val="center"/>
          </w:tcPr>
          <w:p w14:paraId="7410A393">
            <w:pPr>
              <w:jc w:val="center"/>
              <w:rPr>
                <w:sz w:val="18"/>
                <w:szCs w:val="18"/>
              </w:rPr>
            </w:pPr>
          </w:p>
        </w:tc>
        <w:tc>
          <w:tcPr>
            <w:tcW w:w="701" w:type="dxa"/>
            <w:vAlign w:val="center"/>
          </w:tcPr>
          <w:p w14:paraId="3D602F9F">
            <w:pPr>
              <w:jc w:val="center"/>
              <w:rPr>
                <w:sz w:val="18"/>
                <w:szCs w:val="18"/>
              </w:rPr>
            </w:pPr>
            <w:r>
              <w:rPr>
                <w:sz w:val="18"/>
                <w:szCs w:val="18"/>
              </w:rPr>
              <w:t>10</w:t>
            </w:r>
          </w:p>
        </w:tc>
        <w:tc>
          <w:tcPr>
            <w:tcW w:w="1534" w:type="dxa"/>
            <w:vAlign w:val="center"/>
          </w:tcPr>
          <w:p w14:paraId="2E0FABEC">
            <w:pPr>
              <w:jc w:val="center"/>
              <w:rPr>
                <w:sz w:val="18"/>
                <w:szCs w:val="18"/>
              </w:rPr>
            </w:pPr>
            <w:r>
              <w:rPr>
                <w:rFonts w:hint="eastAsia"/>
                <w:sz w:val="18"/>
                <w:szCs w:val="18"/>
              </w:rPr>
              <w:t>反射隔热材料</w:t>
            </w:r>
            <w:r>
              <w:rPr>
                <w:sz w:val="18"/>
                <w:szCs w:val="18"/>
              </w:rPr>
              <w:t>*</w:t>
            </w:r>
          </w:p>
        </w:tc>
        <w:tc>
          <w:tcPr>
            <w:tcW w:w="3201" w:type="dxa"/>
            <w:vAlign w:val="center"/>
          </w:tcPr>
          <w:p w14:paraId="2A434950">
            <w:pPr>
              <w:rPr>
                <w:sz w:val="18"/>
                <w:szCs w:val="18"/>
              </w:rPr>
            </w:pPr>
            <w:r>
              <w:rPr>
                <w:sz w:val="18"/>
                <w:szCs w:val="18"/>
              </w:rPr>
              <w:t>/</w:t>
            </w:r>
          </w:p>
        </w:tc>
        <w:tc>
          <w:tcPr>
            <w:tcW w:w="2037" w:type="dxa"/>
            <w:vAlign w:val="center"/>
          </w:tcPr>
          <w:p w14:paraId="72604DF6">
            <w:pPr>
              <w:rPr>
                <w:sz w:val="18"/>
                <w:szCs w:val="18"/>
              </w:rPr>
            </w:pPr>
            <w:r>
              <w:rPr>
                <w:sz w:val="18"/>
                <w:szCs w:val="18"/>
              </w:rPr>
              <w:t>/</w:t>
            </w:r>
          </w:p>
        </w:tc>
        <w:tc>
          <w:tcPr>
            <w:tcW w:w="3120" w:type="dxa"/>
            <w:vAlign w:val="center"/>
          </w:tcPr>
          <w:p w14:paraId="739BD6A4">
            <w:pPr>
              <w:rPr>
                <w:sz w:val="18"/>
                <w:szCs w:val="18"/>
              </w:rPr>
            </w:pPr>
            <w:r>
              <w:rPr>
                <w:rFonts w:hint="eastAsia"/>
                <w:sz w:val="18"/>
                <w:szCs w:val="18"/>
              </w:rPr>
              <w:t>半球发射率、太阳光反射比</w:t>
            </w:r>
          </w:p>
        </w:tc>
        <w:tc>
          <w:tcPr>
            <w:tcW w:w="2125" w:type="dxa"/>
            <w:vAlign w:val="center"/>
          </w:tcPr>
          <w:p w14:paraId="3C865095">
            <w:pPr>
              <w:rPr>
                <w:sz w:val="18"/>
                <w:szCs w:val="18"/>
                <w:highlight w:val="yellow"/>
              </w:rPr>
            </w:pPr>
            <w:r>
              <w:rPr>
                <w:sz w:val="18"/>
                <w:szCs w:val="18"/>
              </w:rPr>
              <w:t>/</w:t>
            </w:r>
          </w:p>
        </w:tc>
      </w:tr>
      <w:tr w14:paraId="66C1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D7FAC87">
            <w:pPr>
              <w:jc w:val="center"/>
              <w:rPr>
                <w:sz w:val="18"/>
                <w:szCs w:val="18"/>
              </w:rPr>
            </w:pPr>
          </w:p>
        </w:tc>
        <w:tc>
          <w:tcPr>
            <w:tcW w:w="704" w:type="dxa"/>
            <w:vMerge w:val="continue"/>
            <w:vAlign w:val="center"/>
          </w:tcPr>
          <w:p w14:paraId="760A7B26">
            <w:pPr>
              <w:jc w:val="center"/>
              <w:rPr>
                <w:sz w:val="18"/>
                <w:szCs w:val="18"/>
              </w:rPr>
            </w:pPr>
          </w:p>
        </w:tc>
        <w:tc>
          <w:tcPr>
            <w:tcW w:w="701" w:type="dxa"/>
            <w:vMerge w:val="restart"/>
            <w:vAlign w:val="center"/>
          </w:tcPr>
          <w:p w14:paraId="0B236548">
            <w:pPr>
              <w:jc w:val="center"/>
              <w:rPr>
                <w:sz w:val="18"/>
                <w:szCs w:val="18"/>
              </w:rPr>
            </w:pPr>
            <w:r>
              <w:rPr>
                <w:sz w:val="18"/>
                <w:szCs w:val="18"/>
              </w:rPr>
              <w:t>11</w:t>
            </w:r>
          </w:p>
        </w:tc>
        <w:tc>
          <w:tcPr>
            <w:tcW w:w="1534" w:type="dxa"/>
            <w:vMerge w:val="restart"/>
            <w:vAlign w:val="center"/>
          </w:tcPr>
          <w:p w14:paraId="67F13406">
            <w:pPr>
              <w:jc w:val="center"/>
              <w:rPr>
                <w:sz w:val="18"/>
                <w:szCs w:val="18"/>
              </w:rPr>
            </w:pPr>
            <w:r>
              <w:rPr>
                <w:rFonts w:hint="eastAsia"/>
                <w:sz w:val="18"/>
                <w:szCs w:val="18"/>
              </w:rPr>
              <w:t>供暖通风空调节能工程用材料、构件和设备</w:t>
            </w:r>
            <w:r>
              <w:rPr>
                <w:sz w:val="18"/>
                <w:szCs w:val="18"/>
              </w:rPr>
              <w:t>*</w:t>
            </w:r>
          </w:p>
        </w:tc>
        <w:tc>
          <w:tcPr>
            <w:tcW w:w="3201" w:type="dxa"/>
            <w:vAlign w:val="center"/>
          </w:tcPr>
          <w:p w14:paraId="2B65C537">
            <w:pPr>
              <w:rPr>
                <w:sz w:val="18"/>
                <w:szCs w:val="18"/>
              </w:rPr>
            </w:pPr>
            <w:r>
              <w:rPr>
                <w:rFonts w:hint="eastAsia"/>
                <w:sz w:val="18"/>
                <w:szCs w:val="18"/>
              </w:rPr>
              <w:t>风机盘管机组：</w:t>
            </w:r>
            <w:r>
              <w:rPr>
                <w:sz w:val="18"/>
                <w:szCs w:val="18"/>
              </w:rPr>
              <w:t>/</w:t>
            </w:r>
          </w:p>
        </w:tc>
        <w:tc>
          <w:tcPr>
            <w:tcW w:w="2037" w:type="dxa"/>
            <w:vAlign w:val="center"/>
          </w:tcPr>
          <w:p w14:paraId="7A4B8C32">
            <w:pPr>
              <w:rPr>
                <w:sz w:val="18"/>
                <w:szCs w:val="18"/>
              </w:rPr>
            </w:pPr>
            <w:r>
              <w:rPr>
                <w:sz w:val="18"/>
                <w:szCs w:val="18"/>
              </w:rPr>
              <w:t>/</w:t>
            </w:r>
          </w:p>
        </w:tc>
        <w:tc>
          <w:tcPr>
            <w:tcW w:w="3120" w:type="dxa"/>
            <w:vAlign w:val="center"/>
          </w:tcPr>
          <w:p w14:paraId="3F4E435D">
            <w:pPr>
              <w:rPr>
                <w:sz w:val="18"/>
                <w:szCs w:val="18"/>
              </w:rPr>
            </w:pPr>
            <w:r>
              <w:rPr>
                <w:rFonts w:hint="eastAsia"/>
                <w:sz w:val="18"/>
                <w:szCs w:val="18"/>
              </w:rPr>
              <w:t>供冷量、供热量、风量、水阻力、噪声及输入功率</w:t>
            </w:r>
          </w:p>
        </w:tc>
        <w:tc>
          <w:tcPr>
            <w:tcW w:w="2125" w:type="dxa"/>
            <w:vAlign w:val="center"/>
          </w:tcPr>
          <w:p w14:paraId="387B2186">
            <w:pPr>
              <w:rPr>
                <w:sz w:val="18"/>
                <w:szCs w:val="18"/>
              </w:rPr>
            </w:pPr>
            <w:r>
              <w:rPr>
                <w:rFonts w:hint="eastAsia"/>
                <w:sz w:val="18"/>
                <w:szCs w:val="18"/>
              </w:rPr>
              <w:t>供冷量</w:t>
            </w:r>
          </w:p>
        </w:tc>
      </w:tr>
      <w:tr w14:paraId="6655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38444130">
            <w:pPr>
              <w:jc w:val="center"/>
              <w:rPr>
                <w:sz w:val="18"/>
                <w:szCs w:val="18"/>
              </w:rPr>
            </w:pPr>
          </w:p>
        </w:tc>
        <w:tc>
          <w:tcPr>
            <w:tcW w:w="704" w:type="dxa"/>
            <w:vMerge w:val="continue"/>
            <w:vAlign w:val="center"/>
          </w:tcPr>
          <w:p w14:paraId="2D85A129">
            <w:pPr>
              <w:jc w:val="center"/>
              <w:rPr>
                <w:sz w:val="18"/>
                <w:szCs w:val="18"/>
              </w:rPr>
            </w:pPr>
          </w:p>
        </w:tc>
        <w:tc>
          <w:tcPr>
            <w:tcW w:w="701" w:type="dxa"/>
            <w:vMerge w:val="continue"/>
            <w:vAlign w:val="center"/>
          </w:tcPr>
          <w:p w14:paraId="7A8469BF">
            <w:pPr>
              <w:jc w:val="center"/>
              <w:rPr>
                <w:sz w:val="18"/>
                <w:szCs w:val="18"/>
              </w:rPr>
            </w:pPr>
          </w:p>
        </w:tc>
        <w:tc>
          <w:tcPr>
            <w:tcW w:w="1534" w:type="dxa"/>
            <w:vMerge w:val="continue"/>
            <w:vAlign w:val="center"/>
          </w:tcPr>
          <w:p w14:paraId="44D9CC02">
            <w:pPr>
              <w:jc w:val="center"/>
              <w:rPr>
                <w:sz w:val="18"/>
                <w:szCs w:val="18"/>
              </w:rPr>
            </w:pPr>
          </w:p>
        </w:tc>
        <w:tc>
          <w:tcPr>
            <w:tcW w:w="3201" w:type="dxa"/>
            <w:vAlign w:val="center"/>
          </w:tcPr>
          <w:p w14:paraId="727439DF">
            <w:pPr>
              <w:rPr>
                <w:sz w:val="18"/>
                <w:szCs w:val="18"/>
              </w:rPr>
            </w:pPr>
            <w:r>
              <w:rPr>
                <w:rFonts w:hint="eastAsia"/>
                <w:sz w:val="18"/>
                <w:szCs w:val="18"/>
              </w:rPr>
              <w:t>采暖散热器：</w:t>
            </w:r>
            <w:r>
              <w:rPr>
                <w:sz w:val="18"/>
                <w:szCs w:val="18"/>
              </w:rPr>
              <w:t>/</w:t>
            </w:r>
          </w:p>
        </w:tc>
        <w:tc>
          <w:tcPr>
            <w:tcW w:w="2037" w:type="dxa"/>
            <w:vAlign w:val="center"/>
          </w:tcPr>
          <w:p w14:paraId="6FDD1559">
            <w:pPr>
              <w:rPr>
                <w:sz w:val="18"/>
                <w:szCs w:val="18"/>
              </w:rPr>
            </w:pPr>
            <w:r>
              <w:rPr>
                <w:sz w:val="18"/>
                <w:szCs w:val="18"/>
              </w:rPr>
              <w:t>/</w:t>
            </w:r>
          </w:p>
        </w:tc>
        <w:tc>
          <w:tcPr>
            <w:tcW w:w="3120" w:type="dxa"/>
            <w:vAlign w:val="center"/>
          </w:tcPr>
          <w:p w14:paraId="0F88E28F">
            <w:pPr>
              <w:rPr>
                <w:sz w:val="18"/>
                <w:szCs w:val="18"/>
              </w:rPr>
            </w:pPr>
            <w:r>
              <w:rPr>
                <w:rFonts w:hint="eastAsia"/>
                <w:sz w:val="18"/>
                <w:szCs w:val="18"/>
              </w:rPr>
              <w:t>单位散热量、金属热强度</w:t>
            </w:r>
          </w:p>
        </w:tc>
        <w:tc>
          <w:tcPr>
            <w:tcW w:w="2125" w:type="dxa"/>
            <w:vAlign w:val="center"/>
          </w:tcPr>
          <w:p w14:paraId="116838BB">
            <w:pPr>
              <w:rPr>
                <w:sz w:val="18"/>
                <w:szCs w:val="18"/>
              </w:rPr>
            </w:pPr>
            <w:r>
              <w:rPr>
                <w:sz w:val="18"/>
                <w:szCs w:val="18"/>
              </w:rPr>
              <w:t>/</w:t>
            </w:r>
          </w:p>
        </w:tc>
      </w:tr>
      <w:tr w14:paraId="214B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9F6CA64">
            <w:pPr>
              <w:jc w:val="center"/>
              <w:rPr>
                <w:sz w:val="18"/>
                <w:szCs w:val="18"/>
              </w:rPr>
            </w:pPr>
          </w:p>
        </w:tc>
        <w:tc>
          <w:tcPr>
            <w:tcW w:w="704" w:type="dxa"/>
            <w:vMerge w:val="continue"/>
            <w:vAlign w:val="center"/>
          </w:tcPr>
          <w:p w14:paraId="3BBF456E">
            <w:pPr>
              <w:jc w:val="center"/>
              <w:rPr>
                <w:sz w:val="18"/>
                <w:szCs w:val="18"/>
              </w:rPr>
            </w:pPr>
          </w:p>
        </w:tc>
        <w:tc>
          <w:tcPr>
            <w:tcW w:w="701" w:type="dxa"/>
            <w:vMerge w:val="continue"/>
            <w:vAlign w:val="center"/>
          </w:tcPr>
          <w:p w14:paraId="33D76467">
            <w:pPr>
              <w:jc w:val="center"/>
              <w:rPr>
                <w:sz w:val="18"/>
                <w:szCs w:val="18"/>
              </w:rPr>
            </w:pPr>
          </w:p>
        </w:tc>
        <w:tc>
          <w:tcPr>
            <w:tcW w:w="1534" w:type="dxa"/>
            <w:vMerge w:val="continue"/>
            <w:vAlign w:val="center"/>
          </w:tcPr>
          <w:p w14:paraId="69339C48">
            <w:pPr>
              <w:jc w:val="center"/>
              <w:rPr>
                <w:sz w:val="18"/>
                <w:szCs w:val="18"/>
              </w:rPr>
            </w:pPr>
          </w:p>
        </w:tc>
        <w:tc>
          <w:tcPr>
            <w:tcW w:w="3201" w:type="dxa"/>
            <w:vAlign w:val="center"/>
          </w:tcPr>
          <w:p w14:paraId="7BFF6054">
            <w:pPr>
              <w:rPr>
                <w:sz w:val="18"/>
                <w:szCs w:val="18"/>
              </w:rPr>
            </w:pPr>
            <w:r>
              <w:rPr>
                <w:rFonts w:hint="eastAsia"/>
                <w:sz w:val="18"/>
                <w:szCs w:val="18"/>
              </w:rPr>
              <w:t>绝热材料：</w:t>
            </w:r>
            <w:r>
              <w:rPr>
                <w:sz w:val="18"/>
                <w:szCs w:val="18"/>
              </w:rPr>
              <w:t>/</w:t>
            </w:r>
          </w:p>
        </w:tc>
        <w:tc>
          <w:tcPr>
            <w:tcW w:w="2037" w:type="dxa"/>
            <w:vAlign w:val="center"/>
          </w:tcPr>
          <w:p w14:paraId="0F1F5F1E">
            <w:pPr>
              <w:rPr>
                <w:sz w:val="18"/>
                <w:szCs w:val="18"/>
              </w:rPr>
            </w:pPr>
            <w:r>
              <w:rPr>
                <w:sz w:val="18"/>
                <w:szCs w:val="18"/>
              </w:rPr>
              <w:t>/</w:t>
            </w:r>
          </w:p>
        </w:tc>
        <w:tc>
          <w:tcPr>
            <w:tcW w:w="3120" w:type="dxa"/>
            <w:vAlign w:val="center"/>
          </w:tcPr>
          <w:p w14:paraId="4190CB41">
            <w:pPr>
              <w:rPr>
                <w:sz w:val="18"/>
                <w:szCs w:val="18"/>
              </w:rPr>
            </w:pPr>
            <w:r>
              <w:rPr>
                <w:rFonts w:hint="eastAsia"/>
                <w:sz w:val="18"/>
                <w:szCs w:val="18"/>
              </w:rPr>
              <w:t>导热系数或热阻、密度、吸水率</w:t>
            </w:r>
          </w:p>
        </w:tc>
        <w:tc>
          <w:tcPr>
            <w:tcW w:w="2125" w:type="dxa"/>
            <w:vAlign w:val="center"/>
          </w:tcPr>
          <w:p w14:paraId="6AD24FC8">
            <w:pPr>
              <w:rPr>
                <w:sz w:val="18"/>
                <w:szCs w:val="18"/>
              </w:rPr>
            </w:pPr>
            <w:r>
              <w:rPr>
                <w:rFonts w:hint="eastAsia"/>
                <w:sz w:val="18"/>
                <w:szCs w:val="18"/>
              </w:rPr>
              <w:t>导热系数、吸水率</w:t>
            </w:r>
          </w:p>
        </w:tc>
      </w:tr>
      <w:tr w14:paraId="1A9D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CDF41C1">
            <w:pPr>
              <w:jc w:val="center"/>
              <w:rPr>
                <w:sz w:val="18"/>
                <w:szCs w:val="18"/>
              </w:rPr>
            </w:pPr>
          </w:p>
        </w:tc>
        <w:tc>
          <w:tcPr>
            <w:tcW w:w="704" w:type="dxa"/>
            <w:vMerge w:val="continue"/>
            <w:vAlign w:val="center"/>
          </w:tcPr>
          <w:p w14:paraId="4BEA89B1">
            <w:pPr>
              <w:jc w:val="center"/>
              <w:rPr>
                <w:sz w:val="18"/>
                <w:szCs w:val="18"/>
              </w:rPr>
            </w:pPr>
          </w:p>
        </w:tc>
        <w:tc>
          <w:tcPr>
            <w:tcW w:w="701" w:type="dxa"/>
            <w:vMerge w:val="restart"/>
            <w:vAlign w:val="center"/>
          </w:tcPr>
          <w:p w14:paraId="7FB11973">
            <w:pPr>
              <w:jc w:val="center"/>
              <w:rPr>
                <w:sz w:val="18"/>
                <w:szCs w:val="18"/>
              </w:rPr>
            </w:pPr>
            <w:r>
              <w:rPr>
                <w:sz w:val="18"/>
                <w:szCs w:val="18"/>
              </w:rPr>
              <w:t>12</w:t>
            </w:r>
          </w:p>
        </w:tc>
        <w:tc>
          <w:tcPr>
            <w:tcW w:w="1534" w:type="dxa"/>
            <w:vMerge w:val="restart"/>
            <w:vAlign w:val="center"/>
          </w:tcPr>
          <w:p w14:paraId="482A3BED">
            <w:pPr>
              <w:jc w:val="center"/>
              <w:rPr>
                <w:sz w:val="18"/>
                <w:szCs w:val="18"/>
              </w:rPr>
            </w:pPr>
            <w:r>
              <w:rPr>
                <w:rFonts w:hint="eastAsia"/>
                <w:sz w:val="18"/>
                <w:szCs w:val="18"/>
              </w:rPr>
              <w:t>配电与照明节能工程用材料、构件和设备</w:t>
            </w:r>
            <w:r>
              <w:rPr>
                <w:sz w:val="18"/>
                <w:szCs w:val="18"/>
              </w:rPr>
              <w:t>*</w:t>
            </w:r>
          </w:p>
        </w:tc>
        <w:tc>
          <w:tcPr>
            <w:tcW w:w="3201" w:type="dxa"/>
            <w:vAlign w:val="center"/>
          </w:tcPr>
          <w:p w14:paraId="1749C359">
            <w:pPr>
              <w:rPr>
                <w:sz w:val="18"/>
                <w:szCs w:val="18"/>
              </w:rPr>
            </w:pPr>
            <w:r>
              <w:rPr>
                <w:sz w:val="18"/>
                <w:szCs w:val="18"/>
              </w:rPr>
              <w:t>/</w:t>
            </w:r>
          </w:p>
        </w:tc>
        <w:tc>
          <w:tcPr>
            <w:tcW w:w="2037" w:type="dxa"/>
            <w:vAlign w:val="center"/>
          </w:tcPr>
          <w:p w14:paraId="03D7F56B">
            <w:pPr>
              <w:rPr>
                <w:sz w:val="18"/>
                <w:szCs w:val="18"/>
              </w:rPr>
            </w:pPr>
            <w:r>
              <w:rPr>
                <w:sz w:val="18"/>
                <w:szCs w:val="18"/>
              </w:rPr>
              <w:t>/</w:t>
            </w:r>
          </w:p>
        </w:tc>
        <w:tc>
          <w:tcPr>
            <w:tcW w:w="3120" w:type="dxa"/>
            <w:vAlign w:val="center"/>
          </w:tcPr>
          <w:p w14:paraId="0EEEB34F">
            <w:pPr>
              <w:rPr>
                <w:sz w:val="18"/>
                <w:szCs w:val="18"/>
              </w:rPr>
            </w:pPr>
            <w:r>
              <w:rPr>
                <w:rFonts w:hint="eastAsia"/>
                <w:sz w:val="18"/>
                <w:szCs w:val="18"/>
              </w:rPr>
              <w:t>照明光源初始光效</w:t>
            </w:r>
          </w:p>
        </w:tc>
        <w:tc>
          <w:tcPr>
            <w:tcW w:w="2125" w:type="dxa"/>
            <w:vAlign w:val="center"/>
          </w:tcPr>
          <w:p w14:paraId="7661A255">
            <w:pPr>
              <w:rPr>
                <w:sz w:val="18"/>
                <w:szCs w:val="18"/>
              </w:rPr>
            </w:pPr>
            <w:r>
              <w:rPr>
                <w:sz w:val="18"/>
                <w:szCs w:val="18"/>
              </w:rPr>
              <w:t>/</w:t>
            </w:r>
          </w:p>
        </w:tc>
      </w:tr>
      <w:tr w14:paraId="11C5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72D7B3F">
            <w:pPr>
              <w:jc w:val="center"/>
              <w:rPr>
                <w:sz w:val="18"/>
                <w:szCs w:val="18"/>
              </w:rPr>
            </w:pPr>
          </w:p>
        </w:tc>
        <w:tc>
          <w:tcPr>
            <w:tcW w:w="704" w:type="dxa"/>
            <w:vMerge w:val="continue"/>
            <w:vAlign w:val="center"/>
          </w:tcPr>
          <w:p w14:paraId="16DDD7C9">
            <w:pPr>
              <w:jc w:val="center"/>
              <w:rPr>
                <w:sz w:val="18"/>
                <w:szCs w:val="18"/>
              </w:rPr>
            </w:pPr>
          </w:p>
        </w:tc>
        <w:tc>
          <w:tcPr>
            <w:tcW w:w="701" w:type="dxa"/>
            <w:vMerge w:val="continue"/>
            <w:vAlign w:val="center"/>
          </w:tcPr>
          <w:p w14:paraId="57AC00D3">
            <w:pPr>
              <w:jc w:val="center"/>
              <w:rPr>
                <w:sz w:val="18"/>
                <w:szCs w:val="18"/>
              </w:rPr>
            </w:pPr>
          </w:p>
        </w:tc>
        <w:tc>
          <w:tcPr>
            <w:tcW w:w="1534" w:type="dxa"/>
            <w:vMerge w:val="continue"/>
            <w:vAlign w:val="center"/>
          </w:tcPr>
          <w:p w14:paraId="7CA89170">
            <w:pPr>
              <w:jc w:val="center"/>
              <w:rPr>
                <w:sz w:val="18"/>
                <w:szCs w:val="18"/>
              </w:rPr>
            </w:pPr>
          </w:p>
        </w:tc>
        <w:tc>
          <w:tcPr>
            <w:tcW w:w="3201" w:type="dxa"/>
            <w:vAlign w:val="center"/>
          </w:tcPr>
          <w:p w14:paraId="69E08061">
            <w:pPr>
              <w:rPr>
                <w:sz w:val="18"/>
                <w:szCs w:val="18"/>
              </w:rPr>
            </w:pPr>
            <w:r>
              <w:rPr>
                <w:rFonts w:hint="eastAsia"/>
                <w:sz w:val="18"/>
                <w:szCs w:val="18"/>
              </w:rPr>
              <w:t>照明灯具：</w:t>
            </w:r>
            <w:r>
              <w:rPr>
                <w:sz w:val="18"/>
                <w:szCs w:val="18"/>
              </w:rPr>
              <w:t>/</w:t>
            </w:r>
          </w:p>
        </w:tc>
        <w:tc>
          <w:tcPr>
            <w:tcW w:w="2037" w:type="dxa"/>
            <w:vAlign w:val="center"/>
          </w:tcPr>
          <w:p w14:paraId="64A9EB78">
            <w:pPr>
              <w:rPr>
                <w:sz w:val="18"/>
                <w:szCs w:val="18"/>
              </w:rPr>
            </w:pPr>
            <w:r>
              <w:rPr>
                <w:sz w:val="18"/>
                <w:szCs w:val="18"/>
              </w:rPr>
              <w:t>/</w:t>
            </w:r>
          </w:p>
        </w:tc>
        <w:tc>
          <w:tcPr>
            <w:tcW w:w="3120" w:type="dxa"/>
            <w:vAlign w:val="center"/>
          </w:tcPr>
          <w:p w14:paraId="65BB3973">
            <w:pPr>
              <w:rPr>
                <w:sz w:val="18"/>
                <w:szCs w:val="18"/>
              </w:rPr>
            </w:pPr>
            <w:r>
              <w:rPr>
                <w:rFonts w:hint="eastAsia"/>
                <w:sz w:val="18"/>
                <w:szCs w:val="18"/>
              </w:rPr>
              <w:t>镇流器能效值、效率或能效</w:t>
            </w:r>
          </w:p>
        </w:tc>
        <w:tc>
          <w:tcPr>
            <w:tcW w:w="2125" w:type="dxa"/>
            <w:vAlign w:val="center"/>
          </w:tcPr>
          <w:p w14:paraId="5A97EF54">
            <w:pPr>
              <w:rPr>
                <w:sz w:val="18"/>
                <w:szCs w:val="18"/>
              </w:rPr>
            </w:pPr>
            <w:r>
              <w:rPr>
                <w:sz w:val="18"/>
                <w:szCs w:val="18"/>
              </w:rPr>
              <w:t>/</w:t>
            </w:r>
          </w:p>
        </w:tc>
      </w:tr>
      <w:tr w14:paraId="6251BCA6">
        <w:tblPrEx>
          <w:tblCellMar>
            <w:top w:w="0" w:type="dxa"/>
            <w:left w:w="108" w:type="dxa"/>
            <w:bottom w:w="0" w:type="dxa"/>
            <w:right w:w="108" w:type="dxa"/>
          </w:tblCellMar>
        </w:tblPrEx>
        <w:trPr>
          <w:jc w:val="center"/>
        </w:trPr>
        <w:tc>
          <w:tcPr>
            <w:tcW w:w="526" w:type="dxa"/>
            <w:vMerge w:val="continue"/>
            <w:vAlign w:val="center"/>
          </w:tcPr>
          <w:p w14:paraId="5C41F75A">
            <w:pPr>
              <w:jc w:val="center"/>
              <w:rPr>
                <w:sz w:val="18"/>
                <w:szCs w:val="18"/>
              </w:rPr>
            </w:pPr>
          </w:p>
        </w:tc>
        <w:tc>
          <w:tcPr>
            <w:tcW w:w="704" w:type="dxa"/>
            <w:vMerge w:val="continue"/>
            <w:vAlign w:val="center"/>
          </w:tcPr>
          <w:p w14:paraId="69BB240A">
            <w:pPr>
              <w:jc w:val="center"/>
              <w:rPr>
                <w:sz w:val="18"/>
                <w:szCs w:val="18"/>
              </w:rPr>
            </w:pPr>
          </w:p>
        </w:tc>
        <w:tc>
          <w:tcPr>
            <w:tcW w:w="701" w:type="dxa"/>
            <w:vMerge w:val="continue"/>
            <w:vAlign w:val="center"/>
          </w:tcPr>
          <w:p w14:paraId="4B62867F">
            <w:pPr>
              <w:jc w:val="center"/>
              <w:rPr>
                <w:sz w:val="18"/>
                <w:szCs w:val="18"/>
              </w:rPr>
            </w:pPr>
          </w:p>
        </w:tc>
        <w:tc>
          <w:tcPr>
            <w:tcW w:w="1534" w:type="dxa"/>
            <w:vMerge w:val="continue"/>
            <w:vAlign w:val="center"/>
          </w:tcPr>
          <w:p w14:paraId="1DCEA170">
            <w:pPr>
              <w:jc w:val="center"/>
              <w:rPr>
                <w:sz w:val="18"/>
                <w:szCs w:val="18"/>
              </w:rPr>
            </w:pPr>
          </w:p>
        </w:tc>
        <w:tc>
          <w:tcPr>
            <w:tcW w:w="3201" w:type="dxa"/>
            <w:vAlign w:val="center"/>
          </w:tcPr>
          <w:p w14:paraId="1B13FD5D">
            <w:pPr>
              <w:rPr>
                <w:sz w:val="18"/>
                <w:szCs w:val="18"/>
              </w:rPr>
            </w:pPr>
            <w:r>
              <w:rPr>
                <w:rFonts w:hint="eastAsia"/>
                <w:sz w:val="18"/>
                <w:szCs w:val="18"/>
              </w:rPr>
              <w:t>照明设备：</w:t>
            </w:r>
            <w:r>
              <w:rPr>
                <w:sz w:val="18"/>
                <w:szCs w:val="18"/>
              </w:rPr>
              <w:t>/</w:t>
            </w:r>
          </w:p>
        </w:tc>
        <w:tc>
          <w:tcPr>
            <w:tcW w:w="2037" w:type="dxa"/>
            <w:vAlign w:val="center"/>
          </w:tcPr>
          <w:p w14:paraId="68EB8AAF">
            <w:pPr>
              <w:rPr>
                <w:sz w:val="18"/>
                <w:szCs w:val="18"/>
              </w:rPr>
            </w:pPr>
            <w:r>
              <w:rPr>
                <w:sz w:val="18"/>
                <w:szCs w:val="18"/>
              </w:rPr>
              <w:t>/</w:t>
            </w:r>
          </w:p>
        </w:tc>
        <w:tc>
          <w:tcPr>
            <w:tcW w:w="3120" w:type="dxa"/>
            <w:vAlign w:val="center"/>
          </w:tcPr>
          <w:p w14:paraId="2F345ABB">
            <w:pPr>
              <w:rPr>
                <w:sz w:val="18"/>
                <w:szCs w:val="18"/>
              </w:rPr>
            </w:pPr>
            <w:r>
              <w:rPr>
                <w:rFonts w:hint="eastAsia"/>
                <w:sz w:val="18"/>
                <w:szCs w:val="18"/>
              </w:rPr>
              <w:t>功率、功率因数、谐波含量值</w:t>
            </w:r>
          </w:p>
        </w:tc>
        <w:tc>
          <w:tcPr>
            <w:tcW w:w="2125" w:type="dxa"/>
            <w:vAlign w:val="center"/>
          </w:tcPr>
          <w:p w14:paraId="068974C7">
            <w:pPr>
              <w:rPr>
                <w:sz w:val="18"/>
                <w:szCs w:val="18"/>
              </w:rPr>
            </w:pPr>
            <w:r>
              <w:rPr>
                <w:sz w:val="18"/>
                <w:szCs w:val="18"/>
              </w:rPr>
              <w:t>/</w:t>
            </w:r>
          </w:p>
        </w:tc>
      </w:tr>
      <w:tr w14:paraId="4D03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4BF1BA5">
            <w:pPr>
              <w:jc w:val="center"/>
              <w:rPr>
                <w:sz w:val="18"/>
                <w:szCs w:val="18"/>
              </w:rPr>
            </w:pPr>
          </w:p>
        </w:tc>
        <w:tc>
          <w:tcPr>
            <w:tcW w:w="704" w:type="dxa"/>
            <w:vMerge w:val="continue"/>
            <w:vAlign w:val="center"/>
          </w:tcPr>
          <w:p w14:paraId="629485FF">
            <w:pPr>
              <w:jc w:val="center"/>
              <w:rPr>
                <w:sz w:val="18"/>
                <w:szCs w:val="18"/>
              </w:rPr>
            </w:pPr>
          </w:p>
        </w:tc>
        <w:tc>
          <w:tcPr>
            <w:tcW w:w="701" w:type="dxa"/>
            <w:vMerge w:val="restart"/>
            <w:vAlign w:val="center"/>
          </w:tcPr>
          <w:p w14:paraId="76E5679E">
            <w:pPr>
              <w:jc w:val="center"/>
              <w:rPr>
                <w:sz w:val="18"/>
                <w:szCs w:val="18"/>
              </w:rPr>
            </w:pPr>
            <w:r>
              <w:rPr>
                <w:sz w:val="18"/>
                <w:szCs w:val="18"/>
              </w:rPr>
              <w:t>13</w:t>
            </w:r>
          </w:p>
        </w:tc>
        <w:tc>
          <w:tcPr>
            <w:tcW w:w="1534" w:type="dxa"/>
            <w:vMerge w:val="restart"/>
            <w:vAlign w:val="center"/>
          </w:tcPr>
          <w:p w14:paraId="59C50C63">
            <w:pPr>
              <w:jc w:val="center"/>
              <w:rPr>
                <w:sz w:val="18"/>
                <w:szCs w:val="18"/>
              </w:rPr>
            </w:pPr>
            <w:r>
              <w:rPr>
                <w:rFonts w:hint="eastAsia"/>
                <w:sz w:val="18"/>
                <w:szCs w:val="18"/>
              </w:rPr>
              <w:t>可再生能源应用系统</w:t>
            </w:r>
            <w:r>
              <w:rPr>
                <w:sz w:val="18"/>
                <w:szCs w:val="18"/>
              </w:rPr>
              <w:t>*</w:t>
            </w:r>
          </w:p>
        </w:tc>
        <w:tc>
          <w:tcPr>
            <w:tcW w:w="3201" w:type="dxa"/>
            <w:vAlign w:val="center"/>
          </w:tcPr>
          <w:p w14:paraId="777912B2">
            <w:pPr>
              <w:rPr>
                <w:sz w:val="18"/>
                <w:szCs w:val="18"/>
              </w:rPr>
            </w:pPr>
            <w:r>
              <w:rPr>
                <w:rFonts w:hint="eastAsia"/>
                <w:sz w:val="18"/>
                <w:szCs w:val="18"/>
              </w:rPr>
              <w:t>太阳能集热器：</w:t>
            </w:r>
            <w:r>
              <w:rPr>
                <w:sz w:val="18"/>
                <w:szCs w:val="18"/>
              </w:rPr>
              <w:t>/</w:t>
            </w:r>
          </w:p>
        </w:tc>
        <w:tc>
          <w:tcPr>
            <w:tcW w:w="2037" w:type="dxa"/>
            <w:vAlign w:val="center"/>
          </w:tcPr>
          <w:p w14:paraId="7ACF239B">
            <w:pPr>
              <w:rPr>
                <w:sz w:val="18"/>
                <w:szCs w:val="18"/>
              </w:rPr>
            </w:pPr>
            <w:r>
              <w:rPr>
                <w:sz w:val="18"/>
                <w:szCs w:val="18"/>
              </w:rPr>
              <w:t>/</w:t>
            </w:r>
          </w:p>
        </w:tc>
        <w:tc>
          <w:tcPr>
            <w:tcW w:w="3120" w:type="dxa"/>
            <w:vAlign w:val="center"/>
          </w:tcPr>
          <w:p w14:paraId="7795F5B4">
            <w:pPr>
              <w:rPr>
                <w:sz w:val="18"/>
                <w:szCs w:val="18"/>
              </w:rPr>
            </w:pPr>
            <w:r>
              <w:rPr>
                <w:rFonts w:hint="eastAsia"/>
                <w:sz w:val="18"/>
                <w:szCs w:val="18"/>
              </w:rPr>
              <w:t>安全性能、热性能</w:t>
            </w:r>
          </w:p>
        </w:tc>
        <w:tc>
          <w:tcPr>
            <w:tcW w:w="2125" w:type="dxa"/>
            <w:vAlign w:val="center"/>
          </w:tcPr>
          <w:p w14:paraId="4EFFF918">
            <w:pPr>
              <w:rPr>
                <w:sz w:val="18"/>
                <w:szCs w:val="18"/>
              </w:rPr>
            </w:pPr>
            <w:r>
              <w:rPr>
                <w:sz w:val="18"/>
                <w:szCs w:val="18"/>
              </w:rPr>
              <w:t>/</w:t>
            </w:r>
          </w:p>
        </w:tc>
      </w:tr>
      <w:tr w14:paraId="4B39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ABD2047">
            <w:pPr>
              <w:jc w:val="center"/>
              <w:rPr>
                <w:sz w:val="18"/>
                <w:szCs w:val="18"/>
              </w:rPr>
            </w:pPr>
          </w:p>
        </w:tc>
        <w:tc>
          <w:tcPr>
            <w:tcW w:w="704" w:type="dxa"/>
            <w:vMerge w:val="continue"/>
            <w:vAlign w:val="center"/>
          </w:tcPr>
          <w:p w14:paraId="348C0668">
            <w:pPr>
              <w:jc w:val="center"/>
              <w:rPr>
                <w:sz w:val="18"/>
                <w:szCs w:val="18"/>
              </w:rPr>
            </w:pPr>
          </w:p>
        </w:tc>
        <w:tc>
          <w:tcPr>
            <w:tcW w:w="701" w:type="dxa"/>
            <w:vMerge w:val="continue"/>
            <w:vAlign w:val="center"/>
          </w:tcPr>
          <w:p w14:paraId="7ADE899C">
            <w:pPr>
              <w:jc w:val="center"/>
              <w:rPr>
                <w:sz w:val="18"/>
                <w:szCs w:val="18"/>
              </w:rPr>
            </w:pPr>
          </w:p>
        </w:tc>
        <w:tc>
          <w:tcPr>
            <w:tcW w:w="1534" w:type="dxa"/>
            <w:vMerge w:val="continue"/>
            <w:vAlign w:val="center"/>
          </w:tcPr>
          <w:p w14:paraId="465230F7">
            <w:pPr>
              <w:jc w:val="center"/>
              <w:rPr>
                <w:sz w:val="18"/>
                <w:szCs w:val="18"/>
              </w:rPr>
            </w:pPr>
          </w:p>
        </w:tc>
        <w:tc>
          <w:tcPr>
            <w:tcW w:w="3201" w:type="dxa"/>
            <w:vAlign w:val="center"/>
          </w:tcPr>
          <w:p w14:paraId="5A2D40FB">
            <w:pPr>
              <w:rPr>
                <w:sz w:val="18"/>
                <w:szCs w:val="18"/>
              </w:rPr>
            </w:pPr>
            <w:r>
              <w:rPr>
                <w:rFonts w:hint="eastAsia"/>
                <w:sz w:val="18"/>
                <w:szCs w:val="18"/>
              </w:rPr>
              <w:t>太阳能热利用系统的太阳能集热系统：</w:t>
            </w:r>
            <w:r>
              <w:rPr>
                <w:sz w:val="18"/>
                <w:szCs w:val="18"/>
              </w:rPr>
              <w:t>/</w:t>
            </w:r>
          </w:p>
        </w:tc>
        <w:tc>
          <w:tcPr>
            <w:tcW w:w="2037" w:type="dxa"/>
            <w:vAlign w:val="center"/>
          </w:tcPr>
          <w:p w14:paraId="1522C171">
            <w:pPr>
              <w:rPr>
                <w:sz w:val="18"/>
                <w:szCs w:val="18"/>
              </w:rPr>
            </w:pPr>
            <w:r>
              <w:rPr>
                <w:sz w:val="18"/>
                <w:szCs w:val="18"/>
              </w:rPr>
              <w:t>/</w:t>
            </w:r>
          </w:p>
        </w:tc>
        <w:tc>
          <w:tcPr>
            <w:tcW w:w="3120" w:type="dxa"/>
            <w:vAlign w:val="center"/>
          </w:tcPr>
          <w:p w14:paraId="7163C0DF">
            <w:pPr>
              <w:rPr>
                <w:sz w:val="18"/>
                <w:szCs w:val="18"/>
              </w:rPr>
            </w:pPr>
            <w:r>
              <w:rPr>
                <w:rFonts w:hint="eastAsia"/>
                <w:sz w:val="18"/>
                <w:szCs w:val="18"/>
              </w:rPr>
              <w:t>得热量、集热效率、太阳能保证率</w:t>
            </w:r>
          </w:p>
        </w:tc>
        <w:tc>
          <w:tcPr>
            <w:tcW w:w="2125" w:type="dxa"/>
            <w:vAlign w:val="center"/>
          </w:tcPr>
          <w:p w14:paraId="1AEB2D64">
            <w:pPr>
              <w:rPr>
                <w:sz w:val="18"/>
                <w:szCs w:val="18"/>
              </w:rPr>
            </w:pPr>
            <w:r>
              <w:rPr>
                <w:sz w:val="18"/>
                <w:szCs w:val="18"/>
              </w:rPr>
              <w:t>/</w:t>
            </w:r>
          </w:p>
        </w:tc>
      </w:tr>
      <w:tr w14:paraId="0B96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66414E2">
            <w:pPr>
              <w:jc w:val="center"/>
              <w:rPr>
                <w:sz w:val="18"/>
                <w:szCs w:val="18"/>
              </w:rPr>
            </w:pPr>
          </w:p>
        </w:tc>
        <w:tc>
          <w:tcPr>
            <w:tcW w:w="704" w:type="dxa"/>
            <w:vMerge w:val="continue"/>
            <w:vAlign w:val="center"/>
          </w:tcPr>
          <w:p w14:paraId="2882218E">
            <w:pPr>
              <w:jc w:val="center"/>
              <w:rPr>
                <w:sz w:val="18"/>
                <w:szCs w:val="18"/>
              </w:rPr>
            </w:pPr>
          </w:p>
        </w:tc>
        <w:tc>
          <w:tcPr>
            <w:tcW w:w="701" w:type="dxa"/>
            <w:vMerge w:val="continue"/>
            <w:vAlign w:val="center"/>
          </w:tcPr>
          <w:p w14:paraId="234E1D4E">
            <w:pPr>
              <w:jc w:val="center"/>
              <w:rPr>
                <w:sz w:val="18"/>
                <w:szCs w:val="18"/>
              </w:rPr>
            </w:pPr>
          </w:p>
        </w:tc>
        <w:tc>
          <w:tcPr>
            <w:tcW w:w="1534" w:type="dxa"/>
            <w:vMerge w:val="continue"/>
            <w:vAlign w:val="center"/>
          </w:tcPr>
          <w:p w14:paraId="06C6EF37">
            <w:pPr>
              <w:jc w:val="center"/>
              <w:rPr>
                <w:sz w:val="18"/>
                <w:szCs w:val="18"/>
              </w:rPr>
            </w:pPr>
          </w:p>
        </w:tc>
        <w:tc>
          <w:tcPr>
            <w:tcW w:w="3201" w:type="dxa"/>
            <w:vAlign w:val="center"/>
          </w:tcPr>
          <w:p w14:paraId="18D3B519">
            <w:pPr>
              <w:rPr>
                <w:sz w:val="18"/>
                <w:szCs w:val="18"/>
              </w:rPr>
            </w:pPr>
            <w:r>
              <w:rPr>
                <w:rFonts w:hint="eastAsia"/>
                <w:sz w:val="18"/>
                <w:szCs w:val="18"/>
              </w:rPr>
              <w:t>太阳能光伏组件：</w:t>
            </w:r>
            <w:r>
              <w:rPr>
                <w:sz w:val="18"/>
                <w:szCs w:val="18"/>
              </w:rPr>
              <w:t>/</w:t>
            </w:r>
          </w:p>
        </w:tc>
        <w:tc>
          <w:tcPr>
            <w:tcW w:w="2037" w:type="dxa"/>
            <w:vAlign w:val="center"/>
          </w:tcPr>
          <w:p w14:paraId="0CD748B1">
            <w:pPr>
              <w:rPr>
                <w:sz w:val="18"/>
                <w:szCs w:val="18"/>
              </w:rPr>
            </w:pPr>
            <w:r>
              <w:rPr>
                <w:sz w:val="18"/>
                <w:szCs w:val="18"/>
              </w:rPr>
              <w:t>/</w:t>
            </w:r>
          </w:p>
        </w:tc>
        <w:tc>
          <w:tcPr>
            <w:tcW w:w="3120" w:type="dxa"/>
            <w:vAlign w:val="center"/>
          </w:tcPr>
          <w:p w14:paraId="3A0C6227">
            <w:pPr>
              <w:rPr>
                <w:sz w:val="18"/>
                <w:szCs w:val="18"/>
              </w:rPr>
            </w:pPr>
            <w:r>
              <w:rPr>
                <w:rFonts w:hint="eastAsia"/>
                <w:sz w:val="18"/>
                <w:szCs w:val="18"/>
              </w:rPr>
              <w:t>发电功率、发电效率</w:t>
            </w:r>
          </w:p>
        </w:tc>
        <w:tc>
          <w:tcPr>
            <w:tcW w:w="2125" w:type="dxa"/>
            <w:vAlign w:val="center"/>
          </w:tcPr>
          <w:p w14:paraId="081E4052">
            <w:pPr>
              <w:rPr>
                <w:sz w:val="18"/>
                <w:szCs w:val="18"/>
              </w:rPr>
            </w:pPr>
            <w:r>
              <w:rPr>
                <w:sz w:val="18"/>
                <w:szCs w:val="18"/>
              </w:rPr>
              <w:t>/</w:t>
            </w:r>
          </w:p>
        </w:tc>
      </w:tr>
      <w:tr w14:paraId="1F1F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0512D81">
            <w:pPr>
              <w:jc w:val="center"/>
              <w:rPr>
                <w:sz w:val="18"/>
                <w:szCs w:val="18"/>
              </w:rPr>
            </w:pPr>
          </w:p>
        </w:tc>
        <w:tc>
          <w:tcPr>
            <w:tcW w:w="704" w:type="dxa"/>
            <w:vMerge w:val="continue"/>
            <w:vAlign w:val="center"/>
          </w:tcPr>
          <w:p w14:paraId="654B6801">
            <w:pPr>
              <w:jc w:val="center"/>
              <w:rPr>
                <w:sz w:val="18"/>
                <w:szCs w:val="18"/>
              </w:rPr>
            </w:pPr>
          </w:p>
        </w:tc>
        <w:tc>
          <w:tcPr>
            <w:tcW w:w="701" w:type="dxa"/>
            <w:vMerge w:val="continue"/>
            <w:vAlign w:val="center"/>
          </w:tcPr>
          <w:p w14:paraId="18E1ECC5">
            <w:pPr>
              <w:jc w:val="center"/>
              <w:rPr>
                <w:sz w:val="18"/>
                <w:szCs w:val="18"/>
              </w:rPr>
            </w:pPr>
          </w:p>
        </w:tc>
        <w:tc>
          <w:tcPr>
            <w:tcW w:w="1534" w:type="dxa"/>
            <w:vMerge w:val="continue"/>
            <w:vAlign w:val="center"/>
          </w:tcPr>
          <w:p w14:paraId="2E450574">
            <w:pPr>
              <w:jc w:val="center"/>
              <w:rPr>
                <w:sz w:val="18"/>
                <w:szCs w:val="18"/>
              </w:rPr>
            </w:pPr>
          </w:p>
        </w:tc>
        <w:tc>
          <w:tcPr>
            <w:tcW w:w="3201" w:type="dxa"/>
            <w:vAlign w:val="center"/>
          </w:tcPr>
          <w:p w14:paraId="28EEFC59">
            <w:pPr>
              <w:rPr>
                <w:sz w:val="18"/>
                <w:szCs w:val="18"/>
              </w:rPr>
            </w:pPr>
            <w:r>
              <w:rPr>
                <w:rFonts w:hint="eastAsia"/>
                <w:sz w:val="18"/>
                <w:szCs w:val="18"/>
              </w:rPr>
              <w:t>太阳能光伏发电系统：</w:t>
            </w:r>
            <w:r>
              <w:rPr>
                <w:sz w:val="18"/>
                <w:szCs w:val="18"/>
              </w:rPr>
              <w:t>/</w:t>
            </w:r>
          </w:p>
        </w:tc>
        <w:tc>
          <w:tcPr>
            <w:tcW w:w="2037" w:type="dxa"/>
            <w:vAlign w:val="center"/>
          </w:tcPr>
          <w:p w14:paraId="7353A790">
            <w:pPr>
              <w:rPr>
                <w:sz w:val="18"/>
                <w:szCs w:val="18"/>
              </w:rPr>
            </w:pPr>
            <w:r>
              <w:rPr>
                <w:sz w:val="18"/>
                <w:szCs w:val="18"/>
              </w:rPr>
              <w:t>/</w:t>
            </w:r>
          </w:p>
        </w:tc>
        <w:tc>
          <w:tcPr>
            <w:tcW w:w="3120" w:type="dxa"/>
            <w:vAlign w:val="center"/>
          </w:tcPr>
          <w:p w14:paraId="6B503938">
            <w:pPr>
              <w:rPr>
                <w:sz w:val="18"/>
                <w:szCs w:val="18"/>
              </w:rPr>
            </w:pPr>
            <w:r>
              <w:rPr>
                <w:rFonts w:hint="eastAsia"/>
                <w:sz w:val="18"/>
                <w:szCs w:val="18"/>
              </w:rPr>
              <w:t>年发电量、组件背板最高工作温度</w:t>
            </w:r>
          </w:p>
        </w:tc>
        <w:tc>
          <w:tcPr>
            <w:tcW w:w="2125" w:type="dxa"/>
            <w:vAlign w:val="center"/>
          </w:tcPr>
          <w:p w14:paraId="7FB0078F">
            <w:pPr>
              <w:rPr>
                <w:sz w:val="18"/>
                <w:szCs w:val="18"/>
              </w:rPr>
            </w:pPr>
            <w:r>
              <w:rPr>
                <w:sz w:val="18"/>
                <w:szCs w:val="18"/>
              </w:rPr>
              <w:t>/</w:t>
            </w:r>
          </w:p>
        </w:tc>
      </w:tr>
      <w:tr w14:paraId="10E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restart"/>
            <w:vAlign w:val="center"/>
          </w:tcPr>
          <w:p w14:paraId="036891FC">
            <w:pPr>
              <w:jc w:val="center"/>
              <w:rPr>
                <w:sz w:val="18"/>
                <w:szCs w:val="18"/>
              </w:rPr>
            </w:pPr>
            <w:r>
              <w:rPr>
                <w:rFonts w:hint="eastAsia"/>
                <w:sz w:val="18"/>
                <w:szCs w:val="18"/>
              </w:rPr>
              <w:t>六</w:t>
            </w:r>
          </w:p>
        </w:tc>
        <w:tc>
          <w:tcPr>
            <w:tcW w:w="704" w:type="dxa"/>
            <w:vMerge w:val="restart"/>
            <w:vAlign w:val="center"/>
          </w:tcPr>
          <w:p w14:paraId="5DB5346E">
            <w:pPr>
              <w:jc w:val="center"/>
              <w:rPr>
                <w:sz w:val="18"/>
                <w:szCs w:val="18"/>
              </w:rPr>
            </w:pPr>
            <w:r>
              <w:rPr>
                <w:rFonts w:hint="eastAsia"/>
                <w:sz w:val="18"/>
                <w:szCs w:val="18"/>
              </w:rPr>
              <w:t>建筑幕墙</w:t>
            </w:r>
          </w:p>
        </w:tc>
        <w:tc>
          <w:tcPr>
            <w:tcW w:w="701" w:type="dxa"/>
            <w:vAlign w:val="center"/>
          </w:tcPr>
          <w:p w14:paraId="0BA94F88">
            <w:pPr>
              <w:jc w:val="center"/>
              <w:rPr>
                <w:sz w:val="18"/>
                <w:szCs w:val="18"/>
              </w:rPr>
            </w:pPr>
            <w:r>
              <w:rPr>
                <w:sz w:val="18"/>
                <w:szCs w:val="18"/>
              </w:rPr>
              <w:t>1</w:t>
            </w:r>
          </w:p>
        </w:tc>
        <w:tc>
          <w:tcPr>
            <w:tcW w:w="1534" w:type="dxa"/>
            <w:vAlign w:val="center"/>
          </w:tcPr>
          <w:p w14:paraId="795CD9A3">
            <w:pPr>
              <w:jc w:val="center"/>
              <w:rPr>
                <w:sz w:val="18"/>
                <w:szCs w:val="18"/>
              </w:rPr>
            </w:pPr>
            <w:r>
              <w:rPr>
                <w:rFonts w:hint="eastAsia"/>
                <w:sz w:val="18"/>
                <w:szCs w:val="18"/>
              </w:rPr>
              <w:t>密封胶</w:t>
            </w:r>
          </w:p>
        </w:tc>
        <w:tc>
          <w:tcPr>
            <w:tcW w:w="3201" w:type="dxa"/>
            <w:vAlign w:val="center"/>
          </w:tcPr>
          <w:p w14:paraId="7A163C1F">
            <w:pPr>
              <w:rPr>
                <w:sz w:val="18"/>
                <w:szCs w:val="18"/>
              </w:rPr>
            </w:pPr>
            <w:r>
              <w:rPr>
                <w:rFonts w:hint="eastAsia"/>
                <w:sz w:val="18"/>
                <w:szCs w:val="18"/>
              </w:rPr>
              <w:t>邵氏硬度、结构胶标准条件下的拉伸粘结强度、相容性、剥离粘结性、石材用密封胶的污染性</w:t>
            </w:r>
          </w:p>
        </w:tc>
        <w:tc>
          <w:tcPr>
            <w:tcW w:w="2037" w:type="dxa"/>
            <w:vAlign w:val="center"/>
          </w:tcPr>
          <w:p w14:paraId="420D5F7B">
            <w:pPr>
              <w:rPr>
                <w:sz w:val="18"/>
                <w:szCs w:val="18"/>
              </w:rPr>
            </w:pPr>
            <w:r>
              <w:rPr>
                <w:rFonts w:hint="eastAsia"/>
                <w:sz w:val="18"/>
                <w:szCs w:val="18"/>
              </w:rPr>
              <w:t>邵氏硬度、结构胶标准条件下的拉伸粘结强度</w:t>
            </w:r>
          </w:p>
        </w:tc>
        <w:tc>
          <w:tcPr>
            <w:tcW w:w="3120" w:type="dxa"/>
            <w:vAlign w:val="center"/>
          </w:tcPr>
          <w:p w14:paraId="1614D305">
            <w:pPr>
              <w:rPr>
                <w:sz w:val="18"/>
                <w:szCs w:val="18"/>
              </w:rPr>
            </w:pPr>
            <w:r>
              <w:rPr>
                <w:rFonts w:hint="eastAsia"/>
                <w:sz w:val="18"/>
                <w:szCs w:val="18"/>
              </w:rPr>
              <w:t>耐候胶标准状态下的拉伸模量、石材用密封胶的拉伸模量</w:t>
            </w:r>
          </w:p>
        </w:tc>
        <w:tc>
          <w:tcPr>
            <w:tcW w:w="2125" w:type="dxa"/>
            <w:vAlign w:val="center"/>
          </w:tcPr>
          <w:p w14:paraId="37F0186B">
            <w:pPr>
              <w:rPr>
                <w:sz w:val="18"/>
                <w:szCs w:val="18"/>
              </w:rPr>
            </w:pPr>
            <w:r>
              <w:rPr>
                <w:sz w:val="18"/>
                <w:szCs w:val="18"/>
              </w:rPr>
              <w:t>/</w:t>
            </w:r>
          </w:p>
        </w:tc>
      </w:tr>
      <w:tr w14:paraId="1C97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4D7397E">
            <w:pPr>
              <w:jc w:val="center"/>
              <w:rPr>
                <w:sz w:val="18"/>
                <w:szCs w:val="18"/>
              </w:rPr>
            </w:pPr>
          </w:p>
        </w:tc>
        <w:tc>
          <w:tcPr>
            <w:tcW w:w="704" w:type="dxa"/>
            <w:vMerge w:val="continue"/>
            <w:vAlign w:val="center"/>
          </w:tcPr>
          <w:p w14:paraId="5FC581FF">
            <w:pPr>
              <w:jc w:val="center"/>
              <w:rPr>
                <w:sz w:val="18"/>
                <w:szCs w:val="18"/>
              </w:rPr>
            </w:pPr>
          </w:p>
        </w:tc>
        <w:tc>
          <w:tcPr>
            <w:tcW w:w="701" w:type="dxa"/>
            <w:vAlign w:val="center"/>
          </w:tcPr>
          <w:p w14:paraId="3718EAB4">
            <w:pPr>
              <w:jc w:val="center"/>
              <w:rPr>
                <w:sz w:val="18"/>
                <w:szCs w:val="18"/>
              </w:rPr>
            </w:pPr>
            <w:r>
              <w:rPr>
                <w:sz w:val="18"/>
                <w:szCs w:val="18"/>
              </w:rPr>
              <w:t>2</w:t>
            </w:r>
          </w:p>
        </w:tc>
        <w:tc>
          <w:tcPr>
            <w:tcW w:w="1534" w:type="dxa"/>
            <w:vAlign w:val="center"/>
          </w:tcPr>
          <w:p w14:paraId="51F0D7C7">
            <w:pPr>
              <w:jc w:val="center"/>
              <w:rPr>
                <w:sz w:val="18"/>
                <w:szCs w:val="18"/>
              </w:rPr>
            </w:pPr>
            <w:r>
              <w:rPr>
                <w:rFonts w:hint="eastAsia"/>
                <w:sz w:val="18"/>
                <w:szCs w:val="18"/>
              </w:rPr>
              <w:t>幕墙玻璃</w:t>
            </w:r>
          </w:p>
        </w:tc>
        <w:tc>
          <w:tcPr>
            <w:tcW w:w="3201" w:type="dxa"/>
            <w:vAlign w:val="center"/>
          </w:tcPr>
          <w:p w14:paraId="1F92C5B6">
            <w:pPr>
              <w:rPr>
                <w:sz w:val="18"/>
                <w:szCs w:val="18"/>
              </w:rPr>
            </w:pPr>
            <w:r>
              <w:rPr>
                <w:rFonts w:hint="eastAsia"/>
                <w:sz w:val="18"/>
                <w:szCs w:val="18"/>
              </w:rPr>
              <w:t>传热系数、可见光透射比、太阳得热系数、中空玻璃的密封性能</w:t>
            </w:r>
          </w:p>
        </w:tc>
        <w:tc>
          <w:tcPr>
            <w:tcW w:w="2037" w:type="dxa"/>
            <w:vAlign w:val="center"/>
          </w:tcPr>
          <w:p w14:paraId="5CB7977B">
            <w:pPr>
              <w:rPr>
                <w:sz w:val="18"/>
                <w:szCs w:val="18"/>
              </w:rPr>
            </w:pPr>
            <w:r>
              <w:rPr>
                <w:rFonts w:hint="eastAsia"/>
                <w:sz w:val="18"/>
                <w:szCs w:val="18"/>
              </w:rPr>
              <w:t>传热系数、可见光透射比</w:t>
            </w:r>
          </w:p>
        </w:tc>
        <w:tc>
          <w:tcPr>
            <w:tcW w:w="3120" w:type="dxa"/>
            <w:vAlign w:val="center"/>
          </w:tcPr>
          <w:p w14:paraId="0A3B24A6">
            <w:pPr>
              <w:rPr>
                <w:sz w:val="18"/>
                <w:szCs w:val="18"/>
              </w:rPr>
            </w:pPr>
            <w:r>
              <w:rPr>
                <w:sz w:val="18"/>
                <w:szCs w:val="18"/>
              </w:rPr>
              <w:t>/</w:t>
            </w:r>
          </w:p>
        </w:tc>
        <w:tc>
          <w:tcPr>
            <w:tcW w:w="2125" w:type="dxa"/>
            <w:vAlign w:val="center"/>
          </w:tcPr>
          <w:p w14:paraId="19F9BB6A">
            <w:pPr>
              <w:rPr>
                <w:sz w:val="18"/>
                <w:szCs w:val="18"/>
              </w:rPr>
            </w:pPr>
            <w:r>
              <w:rPr>
                <w:sz w:val="18"/>
                <w:szCs w:val="18"/>
              </w:rPr>
              <w:t>/</w:t>
            </w:r>
          </w:p>
        </w:tc>
      </w:tr>
      <w:tr w14:paraId="606F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E005041">
            <w:pPr>
              <w:jc w:val="center"/>
              <w:rPr>
                <w:sz w:val="18"/>
                <w:szCs w:val="18"/>
              </w:rPr>
            </w:pPr>
          </w:p>
        </w:tc>
        <w:tc>
          <w:tcPr>
            <w:tcW w:w="704" w:type="dxa"/>
            <w:vMerge w:val="continue"/>
            <w:vAlign w:val="center"/>
          </w:tcPr>
          <w:p w14:paraId="6D13D7A1">
            <w:pPr>
              <w:jc w:val="center"/>
              <w:rPr>
                <w:sz w:val="18"/>
                <w:szCs w:val="18"/>
              </w:rPr>
            </w:pPr>
          </w:p>
        </w:tc>
        <w:tc>
          <w:tcPr>
            <w:tcW w:w="701" w:type="dxa"/>
            <w:vAlign w:val="center"/>
          </w:tcPr>
          <w:p w14:paraId="2D442BCF">
            <w:pPr>
              <w:jc w:val="center"/>
              <w:rPr>
                <w:sz w:val="18"/>
                <w:szCs w:val="18"/>
              </w:rPr>
            </w:pPr>
            <w:r>
              <w:rPr>
                <w:sz w:val="18"/>
                <w:szCs w:val="18"/>
              </w:rPr>
              <w:t>3</w:t>
            </w:r>
          </w:p>
        </w:tc>
        <w:tc>
          <w:tcPr>
            <w:tcW w:w="1534" w:type="dxa"/>
            <w:vAlign w:val="center"/>
          </w:tcPr>
          <w:p w14:paraId="2B516277">
            <w:pPr>
              <w:jc w:val="center"/>
              <w:rPr>
                <w:sz w:val="18"/>
                <w:szCs w:val="18"/>
              </w:rPr>
            </w:pPr>
            <w:r>
              <w:rPr>
                <w:rFonts w:hint="eastAsia"/>
                <w:sz w:val="18"/>
                <w:szCs w:val="18"/>
              </w:rPr>
              <w:t>幕墙</w:t>
            </w:r>
          </w:p>
        </w:tc>
        <w:tc>
          <w:tcPr>
            <w:tcW w:w="3201" w:type="dxa"/>
            <w:vAlign w:val="center"/>
          </w:tcPr>
          <w:p w14:paraId="6C3B46E5">
            <w:pPr>
              <w:rPr>
                <w:sz w:val="18"/>
                <w:szCs w:val="18"/>
              </w:rPr>
            </w:pPr>
            <w:r>
              <w:rPr>
                <w:rFonts w:hint="eastAsia"/>
                <w:sz w:val="18"/>
                <w:szCs w:val="18"/>
              </w:rPr>
              <w:t>气密性能、水密性能、抗风压性能、层间变形性能、后置埋件抗拔承载力</w:t>
            </w:r>
          </w:p>
        </w:tc>
        <w:tc>
          <w:tcPr>
            <w:tcW w:w="2037" w:type="dxa"/>
            <w:vAlign w:val="center"/>
          </w:tcPr>
          <w:p w14:paraId="391BACF6">
            <w:pPr>
              <w:rPr>
                <w:sz w:val="18"/>
                <w:szCs w:val="18"/>
              </w:rPr>
            </w:pPr>
            <w:r>
              <w:rPr>
                <w:rFonts w:hint="eastAsia"/>
                <w:sz w:val="18"/>
                <w:szCs w:val="18"/>
              </w:rPr>
              <w:t>气密性能</w:t>
            </w:r>
          </w:p>
        </w:tc>
        <w:tc>
          <w:tcPr>
            <w:tcW w:w="3120" w:type="dxa"/>
            <w:vAlign w:val="center"/>
          </w:tcPr>
          <w:p w14:paraId="75C73740">
            <w:pPr>
              <w:rPr>
                <w:sz w:val="18"/>
                <w:szCs w:val="18"/>
              </w:rPr>
            </w:pPr>
            <w:r>
              <w:rPr>
                <w:rFonts w:hint="eastAsia"/>
                <w:sz w:val="18"/>
                <w:szCs w:val="18"/>
              </w:rPr>
              <w:t>保温隔热性能、隔声性能、采光性能、耐撞击性能、防火性能</w:t>
            </w:r>
          </w:p>
        </w:tc>
        <w:tc>
          <w:tcPr>
            <w:tcW w:w="2125" w:type="dxa"/>
            <w:vAlign w:val="center"/>
          </w:tcPr>
          <w:p w14:paraId="769F82F0">
            <w:pPr>
              <w:rPr>
                <w:sz w:val="18"/>
                <w:szCs w:val="18"/>
              </w:rPr>
            </w:pPr>
            <w:r>
              <w:rPr>
                <w:sz w:val="18"/>
                <w:szCs w:val="18"/>
              </w:rPr>
              <w:t>/</w:t>
            </w:r>
          </w:p>
        </w:tc>
      </w:tr>
      <w:tr w14:paraId="1F5F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restart"/>
            <w:vAlign w:val="center"/>
          </w:tcPr>
          <w:p w14:paraId="25DA8EA9">
            <w:pPr>
              <w:jc w:val="center"/>
              <w:rPr>
                <w:sz w:val="18"/>
                <w:szCs w:val="18"/>
              </w:rPr>
            </w:pPr>
            <w:r>
              <w:rPr>
                <w:rFonts w:hint="eastAsia"/>
                <w:sz w:val="18"/>
                <w:szCs w:val="18"/>
              </w:rPr>
              <w:t>七</w:t>
            </w:r>
          </w:p>
        </w:tc>
        <w:tc>
          <w:tcPr>
            <w:tcW w:w="704" w:type="dxa"/>
            <w:vMerge w:val="restart"/>
            <w:vAlign w:val="center"/>
          </w:tcPr>
          <w:p w14:paraId="4C9FBDC3">
            <w:pPr>
              <w:jc w:val="center"/>
              <w:rPr>
                <w:sz w:val="18"/>
                <w:szCs w:val="18"/>
              </w:rPr>
            </w:pPr>
            <w:r>
              <w:rPr>
                <w:rFonts w:hint="eastAsia"/>
                <w:sz w:val="18"/>
                <w:szCs w:val="18"/>
              </w:rPr>
              <w:t>市政工程材料</w:t>
            </w:r>
          </w:p>
        </w:tc>
        <w:tc>
          <w:tcPr>
            <w:tcW w:w="701" w:type="dxa"/>
            <w:vAlign w:val="center"/>
          </w:tcPr>
          <w:p w14:paraId="273FCFE9">
            <w:pPr>
              <w:jc w:val="center"/>
              <w:rPr>
                <w:sz w:val="18"/>
                <w:szCs w:val="18"/>
              </w:rPr>
            </w:pPr>
            <w:r>
              <w:rPr>
                <w:sz w:val="18"/>
                <w:szCs w:val="18"/>
              </w:rPr>
              <w:t>1</w:t>
            </w:r>
          </w:p>
        </w:tc>
        <w:tc>
          <w:tcPr>
            <w:tcW w:w="1534" w:type="dxa"/>
            <w:vAlign w:val="center"/>
          </w:tcPr>
          <w:p w14:paraId="5617F0F7">
            <w:pPr>
              <w:jc w:val="center"/>
              <w:rPr>
                <w:sz w:val="18"/>
                <w:szCs w:val="18"/>
              </w:rPr>
            </w:pPr>
            <w:r>
              <w:rPr>
                <w:rFonts w:hint="eastAsia"/>
                <w:sz w:val="18"/>
                <w:szCs w:val="18"/>
              </w:rPr>
              <w:t>土、无机结合稳定材料</w:t>
            </w:r>
          </w:p>
        </w:tc>
        <w:tc>
          <w:tcPr>
            <w:tcW w:w="3201" w:type="dxa"/>
            <w:vAlign w:val="center"/>
          </w:tcPr>
          <w:p w14:paraId="6F840CF8">
            <w:pPr>
              <w:rPr>
                <w:sz w:val="18"/>
                <w:szCs w:val="18"/>
              </w:rPr>
            </w:pPr>
            <w:r>
              <w:rPr>
                <w:rFonts w:hint="eastAsia"/>
                <w:sz w:val="18"/>
                <w:szCs w:val="18"/>
              </w:rPr>
              <w:t>含水率、液限、塑限、击实、粗粒土和巨粒土最大干密度、承载比（</w:t>
            </w:r>
            <w:r>
              <w:rPr>
                <w:sz w:val="18"/>
                <w:szCs w:val="18"/>
              </w:rPr>
              <w:t>CBR</w:t>
            </w:r>
            <w:r>
              <w:rPr>
                <w:rFonts w:hint="eastAsia"/>
                <w:sz w:val="18"/>
                <w:szCs w:val="18"/>
              </w:rPr>
              <w:t>）试验、无侧限抗压强度、水泥或石灰剂量</w:t>
            </w:r>
          </w:p>
        </w:tc>
        <w:tc>
          <w:tcPr>
            <w:tcW w:w="2037" w:type="dxa"/>
            <w:vAlign w:val="center"/>
          </w:tcPr>
          <w:p w14:paraId="37F26CBF">
            <w:pPr>
              <w:rPr>
                <w:sz w:val="18"/>
                <w:szCs w:val="18"/>
              </w:rPr>
            </w:pPr>
            <w:r>
              <w:rPr>
                <w:rFonts w:hint="eastAsia"/>
                <w:sz w:val="18"/>
                <w:szCs w:val="18"/>
              </w:rPr>
              <w:t>液限、塑限</w:t>
            </w:r>
          </w:p>
        </w:tc>
        <w:tc>
          <w:tcPr>
            <w:tcW w:w="3120" w:type="dxa"/>
            <w:vAlign w:val="center"/>
          </w:tcPr>
          <w:p w14:paraId="6A42AF87">
            <w:pPr>
              <w:rPr>
                <w:sz w:val="18"/>
                <w:szCs w:val="18"/>
              </w:rPr>
            </w:pPr>
            <w:r>
              <w:rPr>
                <w:rFonts w:hint="eastAsia"/>
                <w:sz w:val="18"/>
                <w:szCs w:val="18"/>
              </w:rPr>
              <w:t>塑性指数、不均匀系数、</w:t>
            </w:r>
            <w:r>
              <w:rPr>
                <w:sz w:val="18"/>
                <w:szCs w:val="18"/>
              </w:rPr>
              <w:t>0.6mm</w:t>
            </w:r>
            <w:r>
              <w:rPr>
                <w:rFonts w:hint="eastAsia"/>
                <w:sz w:val="18"/>
                <w:szCs w:val="18"/>
              </w:rPr>
              <w:t>以下颗粒含量、颗粒分析、有机质含量、易溶盐含量</w:t>
            </w:r>
          </w:p>
        </w:tc>
        <w:tc>
          <w:tcPr>
            <w:tcW w:w="2125" w:type="dxa"/>
            <w:vAlign w:val="center"/>
          </w:tcPr>
          <w:p w14:paraId="1B54CD93">
            <w:pPr>
              <w:rPr>
                <w:sz w:val="18"/>
                <w:szCs w:val="18"/>
              </w:rPr>
            </w:pPr>
            <w:r>
              <w:rPr>
                <w:sz w:val="18"/>
                <w:szCs w:val="18"/>
              </w:rPr>
              <w:t>/</w:t>
            </w:r>
          </w:p>
        </w:tc>
      </w:tr>
      <w:tr w14:paraId="4098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3364653">
            <w:pPr>
              <w:jc w:val="center"/>
              <w:rPr>
                <w:sz w:val="18"/>
                <w:szCs w:val="18"/>
              </w:rPr>
            </w:pPr>
          </w:p>
        </w:tc>
        <w:tc>
          <w:tcPr>
            <w:tcW w:w="704" w:type="dxa"/>
            <w:vMerge w:val="continue"/>
            <w:vAlign w:val="center"/>
          </w:tcPr>
          <w:p w14:paraId="7434A901">
            <w:pPr>
              <w:jc w:val="center"/>
              <w:rPr>
                <w:sz w:val="18"/>
                <w:szCs w:val="18"/>
              </w:rPr>
            </w:pPr>
          </w:p>
        </w:tc>
        <w:tc>
          <w:tcPr>
            <w:tcW w:w="701" w:type="dxa"/>
            <w:vAlign w:val="center"/>
          </w:tcPr>
          <w:p w14:paraId="234476D0">
            <w:pPr>
              <w:jc w:val="center"/>
              <w:rPr>
                <w:sz w:val="18"/>
                <w:szCs w:val="18"/>
              </w:rPr>
            </w:pPr>
            <w:r>
              <w:rPr>
                <w:sz w:val="18"/>
                <w:szCs w:val="18"/>
              </w:rPr>
              <w:t>2</w:t>
            </w:r>
          </w:p>
        </w:tc>
        <w:tc>
          <w:tcPr>
            <w:tcW w:w="1534" w:type="dxa"/>
            <w:vAlign w:val="center"/>
          </w:tcPr>
          <w:p w14:paraId="148ECF53">
            <w:pPr>
              <w:jc w:val="center"/>
              <w:rPr>
                <w:sz w:val="18"/>
                <w:szCs w:val="18"/>
              </w:rPr>
            </w:pPr>
            <w:r>
              <w:rPr>
                <w:rFonts w:hint="eastAsia"/>
                <w:sz w:val="18"/>
                <w:szCs w:val="18"/>
              </w:rPr>
              <w:t>土工合成材料</w:t>
            </w:r>
          </w:p>
        </w:tc>
        <w:tc>
          <w:tcPr>
            <w:tcW w:w="3201" w:type="dxa"/>
            <w:vAlign w:val="center"/>
          </w:tcPr>
          <w:p w14:paraId="45B45AC0">
            <w:pPr>
              <w:rPr>
                <w:sz w:val="18"/>
                <w:szCs w:val="18"/>
              </w:rPr>
            </w:pPr>
            <w:r>
              <w:rPr>
                <w:rFonts w:hint="eastAsia"/>
                <w:sz w:val="18"/>
                <w:szCs w:val="18"/>
              </w:rPr>
              <w:t>拉伸强度、延伸率、梯形撕裂强度、</w:t>
            </w:r>
            <w:r>
              <w:rPr>
                <w:sz w:val="18"/>
                <w:szCs w:val="18"/>
              </w:rPr>
              <w:t>CBR</w:t>
            </w:r>
            <w:r>
              <w:rPr>
                <w:rFonts w:hint="eastAsia"/>
                <w:sz w:val="18"/>
                <w:szCs w:val="18"/>
              </w:rPr>
              <w:t>顶破强力、厚度、单位面积质量</w:t>
            </w:r>
          </w:p>
        </w:tc>
        <w:tc>
          <w:tcPr>
            <w:tcW w:w="2037" w:type="dxa"/>
            <w:vAlign w:val="center"/>
          </w:tcPr>
          <w:p w14:paraId="330A490C">
            <w:pPr>
              <w:rPr>
                <w:sz w:val="18"/>
                <w:szCs w:val="18"/>
              </w:rPr>
            </w:pPr>
            <w:r>
              <w:rPr>
                <w:rFonts w:hint="eastAsia"/>
                <w:sz w:val="18"/>
                <w:szCs w:val="18"/>
              </w:rPr>
              <w:t>拉伸强度、延伸率</w:t>
            </w:r>
          </w:p>
        </w:tc>
        <w:tc>
          <w:tcPr>
            <w:tcW w:w="3120" w:type="dxa"/>
            <w:vAlign w:val="center"/>
          </w:tcPr>
          <w:p w14:paraId="2CA12E46">
            <w:pPr>
              <w:rPr>
                <w:sz w:val="18"/>
                <w:szCs w:val="18"/>
              </w:rPr>
            </w:pPr>
            <w:r>
              <w:rPr>
                <w:rFonts w:hint="eastAsia"/>
                <w:sz w:val="18"/>
                <w:szCs w:val="18"/>
              </w:rPr>
              <w:t>垂直渗透系数、刺破强力</w:t>
            </w:r>
          </w:p>
        </w:tc>
        <w:tc>
          <w:tcPr>
            <w:tcW w:w="2125" w:type="dxa"/>
            <w:vAlign w:val="center"/>
          </w:tcPr>
          <w:p w14:paraId="3E78EFE6">
            <w:pPr>
              <w:rPr>
                <w:sz w:val="18"/>
                <w:szCs w:val="18"/>
              </w:rPr>
            </w:pPr>
            <w:r>
              <w:rPr>
                <w:sz w:val="18"/>
                <w:szCs w:val="18"/>
              </w:rPr>
              <w:t>/</w:t>
            </w:r>
          </w:p>
        </w:tc>
      </w:tr>
      <w:tr w14:paraId="1E7B9F78">
        <w:tblPrEx>
          <w:tblCellMar>
            <w:top w:w="0" w:type="dxa"/>
            <w:left w:w="108" w:type="dxa"/>
            <w:bottom w:w="0" w:type="dxa"/>
            <w:right w:w="108" w:type="dxa"/>
          </w:tblCellMar>
        </w:tblPrEx>
        <w:trPr>
          <w:jc w:val="center"/>
        </w:trPr>
        <w:tc>
          <w:tcPr>
            <w:tcW w:w="526" w:type="dxa"/>
            <w:vMerge w:val="continue"/>
            <w:vAlign w:val="center"/>
          </w:tcPr>
          <w:p w14:paraId="2554C3E9">
            <w:pPr>
              <w:jc w:val="center"/>
              <w:rPr>
                <w:sz w:val="18"/>
                <w:szCs w:val="18"/>
              </w:rPr>
            </w:pPr>
          </w:p>
        </w:tc>
        <w:tc>
          <w:tcPr>
            <w:tcW w:w="704" w:type="dxa"/>
            <w:vMerge w:val="continue"/>
            <w:vAlign w:val="center"/>
          </w:tcPr>
          <w:p w14:paraId="3FEC9677">
            <w:pPr>
              <w:jc w:val="center"/>
              <w:rPr>
                <w:sz w:val="18"/>
                <w:szCs w:val="18"/>
              </w:rPr>
            </w:pPr>
          </w:p>
        </w:tc>
        <w:tc>
          <w:tcPr>
            <w:tcW w:w="701" w:type="dxa"/>
            <w:vAlign w:val="center"/>
          </w:tcPr>
          <w:p w14:paraId="72551E61">
            <w:pPr>
              <w:jc w:val="center"/>
              <w:rPr>
                <w:sz w:val="18"/>
                <w:szCs w:val="18"/>
              </w:rPr>
            </w:pPr>
            <w:r>
              <w:rPr>
                <w:sz w:val="18"/>
                <w:szCs w:val="18"/>
              </w:rPr>
              <w:t>3</w:t>
            </w:r>
          </w:p>
        </w:tc>
        <w:tc>
          <w:tcPr>
            <w:tcW w:w="1534" w:type="dxa"/>
            <w:vAlign w:val="center"/>
          </w:tcPr>
          <w:p w14:paraId="467B768F">
            <w:pPr>
              <w:jc w:val="center"/>
              <w:rPr>
                <w:sz w:val="18"/>
                <w:szCs w:val="18"/>
              </w:rPr>
            </w:pPr>
            <w:r>
              <w:rPr>
                <w:rFonts w:hint="eastAsia"/>
                <w:sz w:val="18"/>
                <w:szCs w:val="18"/>
              </w:rPr>
              <w:t>掺合料（粉煤灰、钢渣）</w:t>
            </w:r>
          </w:p>
        </w:tc>
        <w:tc>
          <w:tcPr>
            <w:tcW w:w="3201" w:type="dxa"/>
            <w:vAlign w:val="center"/>
          </w:tcPr>
          <w:p w14:paraId="09802797">
            <w:pPr>
              <w:rPr>
                <w:sz w:val="18"/>
                <w:szCs w:val="18"/>
              </w:rPr>
            </w:pPr>
            <w:r>
              <w:rPr>
                <w:sz w:val="18"/>
                <w:szCs w:val="18"/>
              </w:rPr>
              <w:t>SiO</w:t>
            </w:r>
            <w:r>
              <w:rPr>
                <w:sz w:val="18"/>
                <w:szCs w:val="18"/>
                <w:vertAlign w:val="subscript"/>
              </w:rPr>
              <w:t>2</w:t>
            </w:r>
            <w:r>
              <w:rPr>
                <w:rFonts w:hint="eastAsia"/>
                <w:sz w:val="18"/>
                <w:szCs w:val="18"/>
              </w:rPr>
              <w:t>含量、</w:t>
            </w:r>
            <w:r>
              <w:rPr>
                <w:sz w:val="18"/>
                <w:szCs w:val="18"/>
              </w:rPr>
              <w:t>Al</w:t>
            </w:r>
            <w:r>
              <w:rPr>
                <w:sz w:val="18"/>
                <w:szCs w:val="18"/>
                <w:vertAlign w:val="subscript"/>
              </w:rPr>
              <w:t>2</w:t>
            </w:r>
            <w:r>
              <w:rPr>
                <w:sz w:val="18"/>
                <w:szCs w:val="18"/>
              </w:rPr>
              <w:t>O</w:t>
            </w:r>
            <w:r>
              <w:rPr>
                <w:sz w:val="18"/>
                <w:szCs w:val="18"/>
                <w:vertAlign w:val="subscript"/>
              </w:rPr>
              <w:t>3</w:t>
            </w:r>
            <w:r>
              <w:rPr>
                <w:rFonts w:hint="eastAsia"/>
                <w:sz w:val="18"/>
                <w:szCs w:val="18"/>
              </w:rPr>
              <w:t>含量、</w:t>
            </w:r>
            <w:r>
              <w:rPr>
                <w:sz w:val="18"/>
                <w:szCs w:val="18"/>
              </w:rPr>
              <w:t>Fe</w:t>
            </w:r>
            <w:r>
              <w:rPr>
                <w:sz w:val="18"/>
                <w:szCs w:val="18"/>
                <w:vertAlign w:val="subscript"/>
              </w:rPr>
              <w:t>2</w:t>
            </w:r>
            <w:r>
              <w:rPr>
                <w:sz w:val="18"/>
                <w:szCs w:val="18"/>
              </w:rPr>
              <w:t>O</w:t>
            </w:r>
            <w:r>
              <w:rPr>
                <w:sz w:val="18"/>
                <w:szCs w:val="18"/>
                <w:vertAlign w:val="subscript"/>
              </w:rPr>
              <w:t>3</w:t>
            </w:r>
            <w:r>
              <w:rPr>
                <w:rFonts w:hint="eastAsia"/>
                <w:sz w:val="18"/>
                <w:szCs w:val="18"/>
              </w:rPr>
              <w:t>含量、烧失量、细度、比表面积</w:t>
            </w:r>
          </w:p>
        </w:tc>
        <w:tc>
          <w:tcPr>
            <w:tcW w:w="2037" w:type="dxa"/>
            <w:vAlign w:val="center"/>
          </w:tcPr>
          <w:p w14:paraId="147B84F4">
            <w:pPr>
              <w:rPr>
                <w:sz w:val="18"/>
                <w:szCs w:val="18"/>
              </w:rPr>
            </w:pPr>
            <w:r>
              <w:rPr>
                <w:sz w:val="18"/>
                <w:szCs w:val="18"/>
              </w:rPr>
              <w:t>SiO</w:t>
            </w:r>
            <w:r>
              <w:rPr>
                <w:sz w:val="18"/>
                <w:szCs w:val="18"/>
                <w:vertAlign w:val="subscript"/>
              </w:rPr>
              <w:t>2</w:t>
            </w:r>
            <w:r>
              <w:rPr>
                <w:rFonts w:hint="eastAsia"/>
                <w:sz w:val="18"/>
                <w:szCs w:val="18"/>
              </w:rPr>
              <w:t>含量、</w:t>
            </w:r>
            <w:r>
              <w:rPr>
                <w:sz w:val="18"/>
                <w:szCs w:val="18"/>
              </w:rPr>
              <w:t>Al</w:t>
            </w:r>
            <w:r>
              <w:rPr>
                <w:sz w:val="18"/>
                <w:szCs w:val="18"/>
                <w:vertAlign w:val="subscript"/>
              </w:rPr>
              <w:t>2</w:t>
            </w:r>
            <w:r>
              <w:rPr>
                <w:sz w:val="18"/>
                <w:szCs w:val="18"/>
              </w:rPr>
              <w:t>O</w:t>
            </w:r>
            <w:r>
              <w:rPr>
                <w:sz w:val="18"/>
                <w:szCs w:val="18"/>
                <w:vertAlign w:val="subscript"/>
              </w:rPr>
              <w:t>3</w:t>
            </w:r>
            <w:r>
              <w:rPr>
                <w:rFonts w:hint="eastAsia"/>
                <w:sz w:val="18"/>
                <w:szCs w:val="18"/>
              </w:rPr>
              <w:t>含量、</w:t>
            </w:r>
            <w:r>
              <w:rPr>
                <w:sz w:val="18"/>
                <w:szCs w:val="18"/>
              </w:rPr>
              <w:t>Fe</w:t>
            </w:r>
            <w:r>
              <w:rPr>
                <w:sz w:val="18"/>
                <w:szCs w:val="18"/>
                <w:vertAlign w:val="subscript"/>
              </w:rPr>
              <w:t>2</w:t>
            </w:r>
            <w:r>
              <w:rPr>
                <w:sz w:val="18"/>
                <w:szCs w:val="18"/>
              </w:rPr>
              <w:t>O</w:t>
            </w:r>
            <w:r>
              <w:rPr>
                <w:sz w:val="18"/>
                <w:szCs w:val="18"/>
                <w:vertAlign w:val="subscript"/>
              </w:rPr>
              <w:t>3</w:t>
            </w:r>
            <w:r>
              <w:rPr>
                <w:rFonts w:hint="eastAsia"/>
                <w:sz w:val="18"/>
                <w:szCs w:val="18"/>
              </w:rPr>
              <w:t>含量、烧失量、细度、比表面积</w:t>
            </w:r>
          </w:p>
        </w:tc>
        <w:tc>
          <w:tcPr>
            <w:tcW w:w="3120" w:type="dxa"/>
            <w:vAlign w:val="center"/>
          </w:tcPr>
          <w:p w14:paraId="61A847D9">
            <w:pPr>
              <w:rPr>
                <w:sz w:val="18"/>
                <w:szCs w:val="18"/>
              </w:rPr>
            </w:pPr>
            <w:r>
              <w:rPr>
                <w:rFonts w:hint="eastAsia"/>
                <w:sz w:val="18"/>
                <w:szCs w:val="18"/>
              </w:rPr>
              <w:t>游离氧化钙含量、粉化率、压碎值、颗粒组成</w:t>
            </w:r>
          </w:p>
        </w:tc>
        <w:tc>
          <w:tcPr>
            <w:tcW w:w="2125" w:type="dxa"/>
            <w:vAlign w:val="center"/>
          </w:tcPr>
          <w:p w14:paraId="0FD94D6A">
            <w:pPr>
              <w:rPr>
                <w:sz w:val="18"/>
                <w:szCs w:val="18"/>
              </w:rPr>
            </w:pPr>
            <w:r>
              <w:rPr>
                <w:rFonts w:hint="eastAsia"/>
                <w:sz w:val="18"/>
                <w:szCs w:val="18"/>
              </w:rPr>
              <w:t>游离氧化钙含量</w:t>
            </w:r>
          </w:p>
        </w:tc>
      </w:tr>
      <w:tr w14:paraId="42B1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7A18EC5">
            <w:pPr>
              <w:jc w:val="center"/>
              <w:rPr>
                <w:sz w:val="18"/>
                <w:szCs w:val="18"/>
              </w:rPr>
            </w:pPr>
          </w:p>
        </w:tc>
        <w:tc>
          <w:tcPr>
            <w:tcW w:w="704" w:type="dxa"/>
            <w:vMerge w:val="continue"/>
            <w:vAlign w:val="center"/>
          </w:tcPr>
          <w:p w14:paraId="5BEEDCAD">
            <w:pPr>
              <w:jc w:val="center"/>
              <w:rPr>
                <w:sz w:val="18"/>
                <w:szCs w:val="18"/>
              </w:rPr>
            </w:pPr>
          </w:p>
        </w:tc>
        <w:tc>
          <w:tcPr>
            <w:tcW w:w="701" w:type="dxa"/>
            <w:vAlign w:val="center"/>
          </w:tcPr>
          <w:p w14:paraId="7594D321">
            <w:pPr>
              <w:jc w:val="center"/>
              <w:rPr>
                <w:sz w:val="18"/>
                <w:szCs w:val="18"/>
              </w:rPr>
            </w:pPr>
            <w:r>
              <w:rPr>
                <w:sz w:val="18"/>
                <w:szCs w:val="18"/>
              </w:rPr>
              <w:t>4</w:t>
            </w:r>
          </w:p>
        </w:tc>
        <w:tc>
          <w:tcPr>
            <w:tcW w:w="1534" w:type="dxa"/>
            <w:vAlign w:val="center"/>
          </w:tcPr>
          <w:p w14:paraId="6974839C">
            <w:pPr>
              <w:jc w:val="center"/>
              <w:rPr>
                <w:sz w:val="18"/>
                <w:szCs w:val="18"/>
              </w:rPr>
            </w:pPr>
            <w:r>
              <w:rPr>
                <w:rFonts w:hint="eastAsia"/>
                <w:sz w:val="18"/>
                <w:szCs w:val="18"/>
              </w:rPr>
              <w:t>沥青及乳化沥青</w:t>
            </w:r>
          </w:p>
        </w:tc>
        <w:tc>
          <w:tcPr>
            <w:tcW w:w="3201" w:type="dxa"/>
            <w:vAlign w:val="center"/>
          </w:tcPr>
          <w:p w14:paraId="35E9E3CB">
            <w:pPr>
              <w:rPr>
                <w:sz w:val="18"/>
                <w:szCs w:val="18"/>
              </w:rPr>
            </w:pPr>
            <w:r>
              <w:rPr>
                <w:rFonts w:hint="eastAsia"/>
                <w:sz w:val="18"/>
                <w:szCs w:val="18"/>
              </w:rPr>
              <w:t>针入度、软化点、延度、质量变化、残留针入度比、残留延度、破乳速度、标准黏度、蒸发残留物、弹性恢复</w:t>
            </w:r>
          </w:p>
        </w:tc>
        <w:tc>
          <w:tcPr>
            <w:tcW w:w="2037" w:type="dxa"/>
            <w:vAlign w:val="center"/>
          </w:tcPr>
          <w:p w14:paraId="68D4C0B4">
            <w:pPr>
              <w:rPr>
                <w:sz w:val="18"/>
                <w:szCs w:val="18"/>
              </w:rPr>
            </w:pPr>
            <w:r>
              <w:rPr>
                <w:rFonts w:hint="eastAsia"/>
                <w:sz w:val="18"/>
                <w:szCs w:val="18"/>
              </w:rPr>
              <w:t>针入度、软化点、延度</w:t>
            </w:r>
          </w:p>
        </w:tc>
        <w:tc>
          <w:tcPr>
            <w:tcW w:w="3120" w:type="dxa"/>
            <w:vAlign w:val="center"/>
          </w:tcPr>
          <w:p w14:paraId="44F1B10D">
            <w:pPr>
              <w:rPr>
                <w:sz w:val="18"/>
                <w:szCs w:val="18"/>
              </w:rPr>
            </w:pPr>
            <w:r>
              <w:rPr>
                <w:rFonts w:hint="eastAsia"/>
                <w:sz w:val="18"/>
                <w:szCs w:val="18"/>
              </w:rPr>
              <w:t>运动黏度、布氏旋转黏度、针入度指数、蜡含量、闪点、动力黏度、溶解度、密度、粒子电荷、</w:t>
            </w:r>
            <w:r>
              <w:rPr>
                <w:sz w:val="18"/>
                <w:szCs w:val="18"/>
              </w:rPr>
              <w:t>1.18mm</w:t>
            </w:r>
            <w:r>
              <w:rPr>
                <w:rFonts w:hint="eastAsia"/>
                <w:sz w:val="18"/>
                <w:szCs w:val="18"/>
              </w:rPr>
              <w:t>筛筛上残留物、恩格拉黏度、与粗集料的粘附性</w:t>
            </w:r>
          </w:p>
        </w:tc>
        <w:tc>
          <w:tcPr>
            <w:tcW w:w="2125" w:type="dxa"/>
            <w:vAlign w:val="center"/>
          </w:tcPr>
          <w:p w14:paraId="07221CA3">
            <w:pPr>
              <w:rPr>
                <w:sz w:val="18"/>
                <w:szCs w:val="18"/>
              </w:rPr>
            </w:pPr>
            <w:r>
              <w:rPr>
                <w:sz w:val="18"/>
                <w:szCs w:val="18"/>
              </w:rPr>
              <w:t>/</w:t>
            </w:r>
          </w:p>
        </w:tc>
      </w:tr>
      <w:tr w14:paraId="0C9C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830E475">
            <w:pPr>
              <w:jc w:val="center"/>
              <w:rPr>
                <w:sz w:val="18"/>
                <w:szCs w:val="18"/>
              </w:rPr>
            </w:pPr>
          </w:p>
        </w:tc>
        <w:tc>
          <w:tcPr>
            <w:tcW w:w="704" w:type="dxa"/>
            <w:vMerge w:val="continue"/>
            <w:vAlign w:val="center"/>
          </w:tcPr>
          <w:p w14:paraId="76B913B9">
            <w:pPr>
              <w:jc w:val="center"/>
              <w:rPr>
                <w:sz w:val="18"/>
                <w:szCs w:val="18"/>
              </w:rPr>
            </w:pPr>
          </w:p>
        </w:tc>
        <w:tc>
          <w:tcPr>
            <w:tcW w:w="701" w:type="dxa"/>
            <w:vMerge w:val="restart"/>
            <w:vAlign w:val="center"/>
          </w:tcPr>
          <w:p w14:paraId="35369B64">
            <w:pPr>
              <w:jc w:val="center"/>
              <w:rPr>
                <w:sz w:val="18"/>
                <w:szCs w:val="18"/>
              </w:rPr>
            </w:pPr>
            <w:r>
              <w:rPr>
                <w:sz w:val="18"/>
                <w:szCs w:val="18"/>
              </w:rPr>
              <w:t>5</w:t>
            </w:r>
          </w:p>
        </w:tc>
        <w:tc>
          <w:tcPr>
            <w:tcW w:w="1534" w:type="dxa"/>
            <w:vMerge w:val="restart"/>
            <w:vAlign w:val="center"/>
          </w:tcPr>
          <w:p w14:paraId="0AF4167C">
            <w:pPr>
              <w:jc w:val="center"/>
              <w:rPr>
                <w:sz w:val="18"/>
                <w:szCs w:val="18"/>
              </w:rPr>
            </w:pPr>
            <w:r>
              <w:rPr>
                <w:rFonts w:hint="eastAsia"/>
                <w:sz w:val="18"/>
                <w:szCs w:val="18"/>
              </w:rPr>
              <w:t>沥青混合料用粗集料、细集料、矿粉、木质素纤维</w:t>
            </w:r>
          </w:p>
        </w:tc>
        <w:tc>
          <w:tcPr>
            <w:tcW w:w="3201" w:type="dxa"/>
            <w:vAlign w:val="center"/>
          </w:tcPr>
          <w:p w14:paraId="510F4DA4">
            <w:pPr>
              <w:rPr>
                <w:sz w:val="18"/>
                <w:szCs w:val="18"/>
              </w:rPr>
            </w:pPr>
            <w:r>
              <w:rPr>
                <w:rFonts w:hint="eastAsia"/>
                <w:sz w:val="18"/>
                <w:szCs w:val="18"/>
              </w:rPr>
              <w:t>粗集料：压碎值、洛杉矶磨耗损失、表观相对密度、吸水率、沥青黏附性、颗粒级配</w:t>
            </w:r>
          </w:p>
        </w:tc>
        <w:tc>
          <w:tcPr>
            <w:tcW w:w="2037" w:type="dxa"/>
            <w:vAlign w:val="center"/>
          </w:tcPr>
          <w:p w14:paraId="53226811">
            <w:pPr>
              <w:rPr>
                <w:sz w:val="18"/>
                <w:szCs w:val="18"/>
              </w:rPr>
            </w:pPr>
            <w:r>
              <w:rPr>
                <w:rFonts w:hint="eastAsia"/>
                <w:sz w:val="18"/>
                <w:szCs w:val="18"/>
              </w:rPr>
              <w:t>压碎值、颗粒级配</w:t>
            </w:r>
          </w:p>
        </w:tc>
        <w:tc>
          <w:tcPr>
            <w:tcW w:w="3120" w:type="dxa"/>
            <w:vAlign w:val="center"/>
          </w:tcPr>
          <w:p w14:paraId="69FF25B2">
            <w:pPr>
              <w:rPr>
                <w:sz w:val="18"/>
                <w:szCs w:val="18"/>
              </w:rPr>
            </w:pPr>
            <w:r>
              <w:rPr>
                <w:rFonts w:hint="eastAsia"/>
                <w:sz w:val="18"/>
                <w:szCs w:val="18"/>
              </w:rPr>
              <w:t>坚固性、软弱颗粒或软石含量、磨光值、针片状颗粒含量、</w:t>
            </w:r>
            <w:r>
              <w:rPr>
                <w:rFonts w:hint="eastAsia" w:ascii="宋体" w:hAnsi="宋体"/>
                <w:sz w:val="18"/>
                <w:szCs w:val="18"/>
              </w:rPr>
              <w:t>＜</w:t>
            </w:r>
            <w:r>
              <w:rPr>
                <w:sz w:val="18"/>
                <w:szCs w:val="18"/>
              </w:rPr>
              <w:t>0.075mm</w:t>
            </w:r>
            <w:r>
              <w:rPr>
                <w:rFonts w:hint="eastAsia"/>
                <w:sz w:val="18"/>
                <w:szCs w:val="18"/>
              </w:rPr>
              <w:t>颗粒含量</w:t>
            </w:r>
          </w:p>
        </w:tc>
        <w:tc>
          <w:tcPr>
            <w:tcW w:w="2125" w:type="dxa"/>
            <w:vAlign w:val="center"/>
          </w:tcPr>
          <w:p w14:paraId="7C560F7A">
            <w:pPr>
              <w:rPr>
                <w:sz w:val="18"/>
                <w:szCs w:val="18"/>
              </w:rPr>
            </w:pPr>
            <w:r>
              <w:rPr>
                <w:sz w:val="18"/>
                <w:szCs w:val="18"/>
              </w:rPr>
              <w:t>/</w:t>
            </w:r>
          </w:p>
        </w:tc>
      </w:tr>
      <w:tr w14:paraId="487F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3517B51">
            <w:pPr>
              <w:jc w:val="center"/>
              <w:rPr>
                <w:sz w:val="18"/>
                <w:szCs w:val="18"/>
              </w:rPr>
            </w:pPr>
          </w:p>
        </w:tc>
        <w:tc>
          <w:tcPr>
            <w:tcW w:w="704" w:type="dxa"/>
            <w:vMerge w:val="continue"/>
            <w:vAlign w:val="center"/>
          </w:tcPr>
          <w:p w14:paraId="17F4D9C0">
            <w:pPr>
              <w:jc w:val="center"/>
              <w:rPr>
                <w:sz w:val="18"/>
                <w:szCs w:val="18"/>
              </w:rPr>
            </w:pPr>
          </w:p>
        </w:tc>
        <w:tc>
          <w:tcPr>
            <w:tcW w:w="701" w:type="dxa"/>
            <w:vMerge w:val="continue"/>
            <w:vAlign w:val="center"/>
          </w:tcPr>
          <w:p w14:paraId="27525007">
            <w:pPr>
              <w:jc w:val="center"/>
              <w:rPr>
                <w:sz w:val="18"/>
                <w:szCs w:val="18"/>
              </w:rPr>
            </w:pPr>
          </w:p>
        </w:tc>
        <w:tc>
          <w:tcPr>
            <w:tcW w:w="1534" w:type="dxa"/>
            <w:vMerge w:val="continue"/>
            <w:vAlign w:val="center"/>
          </w:tcPr>
          <w:p w14:paraId="1BD4D5A4">
            <w:pPr>
              <w:jc w:val="center"/>
              <w:rPr>
                <w:sz w:val="18"/>
                <w:szCs w:val="18"/>
              </w:rPr>
            </w:pPr>
          </w:p>
        </w:tc>
        <w:tc>
          <w:tcPr>
            <w:tcW w:w="3201" w:type="dxa"/>
            <w:vAlign w:val="center"/>
          </w:tcPr>
          <w:p w14:paraId="4F14B7CA">
            <w:pPr>
              <w:rPr>
                <w:sz w:val="18"/>
                <w:szCs w:val="18"/>
              </w:rPr>
            </w:pPr>
            <w:r>
              <w:rPr>
                <w:rFonts w:hint="eastAsia"/>
                <w:sz w:val="18"/>
                <w:szCs w:val="18"/>
              </w:rPr>
              <w:t>细集料：表观相对密度、砂当量、颗粒级配</w:t>
            </w:r>
          </w:p>
        </w:tc>
        <w:tc>
          <w:tcPr>
            <w:tcW w:w="2037" w:type="dxa"/>
            <w:vAlign w:val="center"/>
          </w:tcPr>
          <w:p w14:paraId="68DB9799">
            <w:pPr>
              <w:rPr>
                <w:sz w:val="18"/>
                <w:szCs w:val="18"/>
              </w:rPr>
            </w:pPr>
            <w:r>
              <w:rPr>
                <w:rFonts w:hint="eastAsia"/>
                <w:sz w:val="18"/>
                <w:szCs w:val="18"/>
              </w:rPr>
              <w:t>颗粒级配</w:t>
            </w:r>
          </w:p>
        </w:tc>
        <w:tc>
          <w:tcPr>
            <w:tcW w:w="3120" w:type="dxa"/>
            <w:vAlign w:val="center"/>
          </w:tcPr>
          <w:p w14:paraId="4B53B2E8">
            <w:pPr>
              <w:rPr>
                <w:sz w:val="18"/>
                <w:szCs w:val="18"/>
              </w:rPr>
            </w:pPr>
            <w:r>
              <w:rPr>
                <w:rFonts w:hint="eastAsia"/>
                <w:sz w:val="18"/>
                <w:szCs w:val="18"/>
              </w:rPr>
              <w:t>棱角性、坚固性、含泥量、亚甲蓝值</w:t>
            </w:r>
          </w:p>
        </w:tc>
        <w:tc>
          <w:tcPr>
            <w:tcW w:w="2125" w:type="dxa"/>
            <w:vAlign w:val="center"/>
          </w:tcPr>
          <w:p w14:paraId="65033E74">
            <w:pPr>
              <w:rPr>
                <w:sz w:val="18"/>
                <w:szCs w:val="18"/>
              </w:rPr>
            </w:pPr>
            <w:r>
              <w:rPr>
                <w:rFonts w:hint="eastAsia"/>
                <w:sz w:val="18"/>
                <w:szCs w:val="18"/>
              </w:rPr>
              <w:t>亚甲蓝值</w:t>
            </w:r>
          </w:p>
        </w:tc>
      </w:tr>
      <w:tr w14:paraId="22F9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A4CB451">
            <w:pPr>
              <w:jc w:val="center"/>
              <w:rPr>
                <w:sz w:val="18"/>
                <w:szCs w:val="18"/>
              </w:rPr>
            </w:pPr>
          </w:p>
        </w:tc>
        <w:tc>
          <w:tcPr>
            <w:tcW w:w="704" w:type="dxa"/>
            <w:vMerge w:val="continue"/>
            <w:vAlign w:val="center"/>
          </w:tcPr>
          <w:p w14:paraId="1BAE720D">
            <w:pPr>
              <w:jc w:val="center"/>
              <w:rPr>
                <w:sz w:val="18"/>
                <w:szCs w:val="18"/>
              </w:rPr>
            </w:pPr>
          </w:p>
        </w:tc>
        <w:tc>
          <w:tcPr>
            <w:tcW w:w="701" w:type="dxa"/>
            <w:vMerge w:val="continue"/>
            <w:vAlign w:val="center"/>
          </w:tcPr>
          <w:p w14:paraId="0E5A2269">
            <w:pPr>
              <w:jc w:val="center"/>
              <w:rPr>
                <w:sz w:val="18"/>
                <w:szCs w:val="18"/>
              </w:rPr>
            </w:pPr>
          </w:p>
        </w:tc>
        <w:tc>
          <w:tcPr>
            <w:tcW w:w="1534" w:type="dxa"/>
            <w:vMerge w:val="continue"/>
            <w:vAlign w:val="center"/>
          </w:tcPr>
          <w:p w14:paraId="32E6C6C6">
            <w:pPr>
              <w:jc w:val="center"/>
              <w:rPr>
                <w:sz w:val="18"/>
                <w:szCs w:val="18"/>
              </w:rPr>
            </w:pPr>
          </w:p>
        </w:tc>
        <w:tc>
          <w:tcPr>
            <w:tcW w:w="3201" w:type="dxa"/>
            <w:vAlign w:val="center"/>
          </w:tcPr>
          <w:p w14:paraId="5A646F59">
            <w:pPr>
              <w:rPr>
                <w:sz w:val="18"/>
                <w:szCs w:val="18"/>
              </w:rPr>
            </w:pPr>
            <w:r>
              <w:rPr>
                <w:rFonts w:hint="eastAsia"/>
                <w:sz w:val="18"/>
                <w:szCs w:val="18"/>
              </w:rPr>
              <w:t>矿粉：表观相对密度、亲水系数、塑性指数、加热安定性、筛分、含水率</w:t>
            </w:r>
          </w:p>
        </w:tc>
        <w:tc>
          <w:tcPr>
            <w:tcW w:w="2037" w:type="dxa"/>
            <w:vAlign w:val="center"/>
          </w:tcPr>
          <w:p w14:paraId="5A1085DE">
            <w:pPr>
              <w:rPr>
                <w:sz w:val="18"/>
                <w:szCs w:val="18"/>
              </w:rPr>
            </w:pPr>
            <w:r>
              <w:rPr>
                <w:sz w:val="18"/>
                <w:szCs w:val="18"/>
              </w:rPr>
              <w:t>/</w:t>
            </w:r>
          </w:p>
        </w:tc>
        <w:tc>
          <w:tcPr>
            <w:tcW w:w="3120" w:type="dxa"/>
            <w:vAlign w:val="center"/>
          </w:tcPr>
          <w:p w14:paraId="46EC7C00">
            <w:pPr>
              <w:rPr>
                <w:sz w:val="18"/>
                <w:szCs w:val="18"/>
              </w:rPr>
            </w:pPr>
            <w:r>
              <w:rPr>
                <w:sz w:val="18"/>
                <w:szCs w:val="18"/>
              </w:rPr>
              <w:t>/</w:t>
            </w:r>
          </w:p>
        </w:tc>
        <w:tc>
          <w:tcPr>
            <w:tcW w:w="2125" w:type="dxa"/>
            <w:vAlign w:val="center"/>
          </w:tcPr>
          <w:p w14:paraId="795DEA7B">
            <w:pPr>
              <w:rPr>
                <w:sz w:val="18"/>
                <w:szCs w:val="18"/>
              </w:rPr>
            </w:pPr>
            <w:r>
              <w:rPr>
                <w:sz w:val="18"/>
                <w:szCs w:val="18"/>
              </w:rPr>
              <w:t>/</w:t>
            </w:r>
          </w:p>
        </w:tc>
      </w:tr>
      <w:tr w14:paraId="6C69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6B462E7">
            <w:pPr>
              <w:jc w:val="center"/>
              <w:rPr>
                <w:sz w:val="18"/>
                <w:szCs w:val="18"/>
              </w:rPr>
            </w:pPr>
          </w:p>
        </w:tc>
        <w:tc>
          <w:tcPr>
            <w:tcW w:w="704" w:type="dxa"/>
            <w:vMerge w:val="continue"/>
            <w:vAlign w:val="center"/>
          </w:tcPr>
          <w:p w14:paraId="61431D5F">
            <w:pPr>
              <w:jc w:val="center"/>
              <w:rPr>
                <w:sz w:val="18"/>
                <w:szCs w:val="18"/>
              </w:rPr>
            </w:pPr>
          </w:p>
        </w:tc>
        <w:tc>
          <w:tcPr>
            <w:tcW w:w="701" w:type="dxa"/>
            <w:vMerge w:val="continue"/>
            <w:vAlign w:val="center"/>
          </w:tcPr>
          <w:p w14:paraId="66CA9D1A">
            <w:pPr>
              <w:jc w:val="center"/>
              <w:rPr>
                <w:sz w:val="18"/>
                <w:szCs w:val="18"/>
              </w:rPr>
            </w:pPr>
          </w:p>
        </w:tc>
        <w:tc>
          <w:tcPr>
            <w:tcW w:w="1534" w:type="dxa"/>
            <w:vMerge w:val="continue"/>
            <w:vAlign w:val="center"/>
          </w:tcPr>
          <w:p w14:paraId="05F9D540">
            <w:pPr>
              <w:jc w:val="center"/>
              <w:rPr>
                <w:sz w:val="18"/>
                <w:szCs w:val="18"/>
              </w:rPr>
            </w:pPr>
          </w:p>
        </w:tc>
        <w:tc>
          <w:tcPr>
            <w:tcW w:w="3201" w:type="dxa"/>
            <w:vAlign w:val="center"/>
          </w:tcPr>
          <w:p w14:paraId="5C76B3D1">
            <w:pPr>
              <w:rPr>
                <w:sz w:val="18"/>
                <w:szCs w:val="18"/>
              </w:rPr>
            </w:pPr>
            <w:r>
              <w:rPr>
                <w:rFonts w:hint="eastAsia"/>
                <w:sz w:val="18"/>
                <w:szCs w:val="18"/>
              </w:rPr>
              <w:t>木质素纤维：长度、灰分含量、吸油率</w:t>
            </w:r>
          </w:p>
        </w:tc>
        <w:tc>
          <w:tcPr>
            <w:tcW w:w="2037" w:type="dxa"/>
            <w:vAlign w:val="center"/>
          </w:tcPr>
          <w:p w14:paraId="50DD4246">
            <w:pPr>
              <w:rPr>
                <w:sz w:val="18"/>
                <w:szCs w:val="18"/>
              </w:rPr>
            </w:pPr>
            <w:r>
              <w:rPr>
                <w:sz w:val="18"/>
                <w:szCs w:val="18"/>
              </w:rPr>
              <w:t>/</w:t>
            </w:r>
          </w:p>
        </w:tc>
        <w:tc>
          <w:tcPr>
            <w:tcW w:w="3120" w:type="dxa"/>
            <w:vAlign w:val="center"/>
          </w:tcPr>
          <w:p w14:paraId="5344601B">
            <w:pPr>
              <w:rPr>
                <w:sz w:val="18"/>
                <w:szCs w:val="18"/>
              </w:rPr>
            </w:pPr>
            <w:r>
              <w:rPr>
                <w:sz w:val="18"/>
                <w:szCs w:val="18"/>
              </w:rPr>
              <w:t>pH</w:t>
            </w:r>
            <w:r>
              <w:rPr>
                <w:rFonts w:hint="eastAsia"/>
                <w:sz w:val="18"/>
                <w:szCs w:val="18"/>
              </w:rPr>
              <w:t>值、含水率</w:t>
            </w:r>
          </w:p>
        </w:tc>
        <w:tc>
          <w:tcPr>
            <w:tcW w:w="2125" w:type="dxa"/>
            <w:vAlign w:val="center"/>
          </w:tcPr>
          <w:p w14:paraId="0127BC23">
            <w:pPr>
              <w:rPr>
                <w:sz w:val="18"/>
                <w:szCs w:val="18"/>
              </w:rPr>
            </w:pPr>
            <w:r>
              <w:rPr>
                <w:sz w:val="18"/>
                <w:szCs w:val="18"/>
              </w:rPr>
              <w:t>/</w:t>
            </w:r>
          </w:p>
        </w:tc>
      </w:tr>
      <w:tr w14:paraId="4F27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AE5C219">
            <w:pPr>
              <w:jc w:val="center"/>
              <w:rPr>
                <w:sz w:val="18"/>
                <w:szCs w:val="18"/>
              </w:rPr>
            </w:pPr>
          </w:p>
        </w:tc>
        <w:tc>
          <w:tcPr>
            <w:tcW w:w="704" w:type="dxa"/>
            <w:vMerge w:val="continue"/>
            <w:vAlign w:val="center"/>
          </w:tcPr>
          <w:p w14:paraId="7B5409A0">
            <w:pPr>
              <w:jc w:val="center"/>
              <w:rPr>
                <w:sz w:val="18"/>
                <w:szCs w:val="18"/>
              </w:rPr>
            </w:pPr>
          </w:p>
        </w:tc>
        <w:tc>
          <w:tcPr>
            <w:tcW w:w="701" w:type="dxa"/>
            <w:vAlign w:val="center"/>
          </w:tcPr>
          <w:p w14:paraId="62024971">
            <w:pPr>
              <w:jc w:val="center"/>
              <w:rPr>
                <w:sz w:val="18"/>
                <w:szCs w:val="18"/>
              </w:rPr>
            </w:pPr>
            <w:r>
              <w:rPr>
                <w:sz w:val="18"/>
                <w:szCs w:val="18"/>
              </w:rPr>
              <w:t>6</w:t>
            </w:r>
          </w:p>
        </w:tc>
        <w:tc>
          <w:tcPr>
            <w:tcW w:w="1534" w:type="dxa"/>
            <w:vAlign w:val="center"/>
          </w:tcPr>
          <w:p w14:paraId="0CC859E2">
            <w:pPr>
              <w:jc w:val="center"/>
              <w:rPr>
                <w:sz w:val="18"/>
                <w:szCs w:val="18"/>
              </w:rPr>
            </w:pPr>
            <w:r>
              <w:rPr>
                <w:rFonts w:hint="eastAsia"/>
                <w:sz w:val="18"/>
                <w:szCs w:val="18"/>
              </w:rPr>
              <w:t>沥青混合料</w:t>
            </w:r>
          </w:p>
        </w:tc>
        <w:tc>
          <w:tcPr>
            <w:tcW w:w="3201" w:type="dxa"/>
            <w:vAlign w:val="center"/>
          </w:tcPr>
          <w:p w14:paraId="7D2CE0CE">
            <w:pPr>
              <w:rPr>
                <w:sz w:val="18"/>
                <w:szCs w:val="18"/>
              </w:rPr>
            </w:pPr>
            <w:r>
              <w:rPr>
                <w:rFonts w:hint="eastAsia"/>
                <w:sz w:val="18"/>
                <w:szCs w:val="18"/>
              </w:rPr>
              <w:t>马歇尔稳定度、流值、矿料级配、油石比、密度</w:t>
            </w:r>
          </w:p>
        </w:tc>
        <w:tc>
          <w:tcPr>
            <w:tcW w:w="2037" w:type="dxa"/>
            <w:vAlign w:val="center"/>
          </w:tcPr>
          <w:p w14:paraId="3DB93765">
            <w:pPr>
              <w:rPr>
                <w:sz w:val="18"/>
                <w:szCs w:val="18"/>
              </w:rPr>
            </w:pPr>
            <w:r>
              <w:rPr>
                <w:sz w:val="18"/>
                <w:szCs w:val="18"/>
              </w:rPr>
              <w:t>/</w:t>
            </w:r>
          </w:p>
        </w:tc>
        <w:tc>
          <w:tcPr>
            <w:tcW w:w="3120" w:type="dxa"/>
            <w:vAlign w:val="center"/>
          </w:tcPr>
          <w:p w14:paraId="058F0193">
            <w:pPr>
              <w:rPr>
                <w:sz w:val="18"/>
                <w:szCs w:val="18"/>
              </w:rPr>
            </w:pPr>
            <w:r>
              <w:rPr>
                <w:rFonts w:hint="eastAsia"/>
                <w:sz w:val="18"/>
                <w:szCs w:val="18"/>
              </w:rPr>
              <w:t>动稳定度、残留稳定度、冻融劈裂强度比、配合比设计</w:t>
            </w:r>
          </w:p>
        </w:tc>
        <w:tc>
          <w:tcPr>
            <w:tcW w:w="2125" w:type="dxa"/>
            <w:vAlign w:val="center"/>
          </w:tcPr>
          <w:p w14:paraId="5A3C1CBF">
            <w:pPr>
              <w:rPr>
                <w:sz w:val="18"/>
                <w:szCs w:val="18"/>
              </w:rPr>
            </w:pPr>
            <w:r>
              <w:rPr>
                <w:sz w:val="18"/>
                <w:szCs w:val="18"/>
              </w:rPr>
              <w:t>/</w:t>
            </w:r>
          </w:p>
        </w:tc>
      </w:tr>
      <w:tr w14:paraId="6295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2644C6D">
            <w:pPr>
              <w:jc w:val="center"/>
              <w:rPr>
                <w:sz w:val="18"/>
                <w:szCs w:val="18"/>
              </w:rPr>
            </w:pPr>
          </w:p>
        </w:tc>
        <w:tc>
          <w:tcPr>
            <w:tcW w:w="704" w:type="dxa"/>
            <w:vMerge w:val="continue"/>
            <w:vAlign w:val="center"/>
          </w:tcPr>
          <w:p w14:paraId="1CD4D82D">
            <w:pPr>
              <w:jc w:val="center"/>
              <w:rPr>
                <w:sz w:val="18"/>
                <w:szCs w:val="18"/>
              </w:rPr>
            </w:pPr>
          </w:p>
        </w:tc>
        <w:tc>
          <w:tcPr>
            <w:tcW w:w="701" w:type="dxa"/>
            <w:vAlign w:val="center"/>
          </w:tcPr>
          <w:p w14:paraId="2C760360">
            <w:pPr>
              <w:jc w:val="center"/>
              <w:rPr>
                <w:sz w:val="18"/>
                <w:szCs w:val="18"/>
              </w:rPr>
            </w:pPr>
            <w:r>
              <w:rPr>
                <w:sz w:val="18"/>
                <w:szCs w:val="18"/>
              </w:rPr>
              <w:t>7</w:t>
            </w:r>
          </w:p>
        </w:tc>
        <w:tc>
          <w:tcPr>
            <w:tcW w:w="1534" w:type="dxa"/>
            <w:vAlign w:val="center"/>
          </w:tcPr>
          <w:p w14:paraId="466C4939">
            <w:pPr>
              <w:jc w:val="center"/>
              <w:rPr>
                <w:sz w:val="18"/>
                <w:szCs w:val="18"/>
              </w:rPr>
            </w:pPr>
            <w:r>
              <w:rPr>
                <w:rFonts w:hint="eastAsia"/>
                <w:sz w:val="18"/>
                <w:szCs w:val="18"/>
              </w:rPr>
              <w:t>路面砖及路缘石</w:t>
            </w:r>
          </w:p>
        </w:tc>
        <w:tc>
          <w:tcPr>
            <w:tcW w:w="3201" w:type="dxa"/>
            <w:vAlign w:val="center"/>
          </w:tcPr>
          <w:p w14:paraId="4341F742">
            <w:pPr>
              <w:rPr>
                <w:sz w:val="18"/>
                <w:szCs w:val="18"/>
              </w:rPr>
            </w:pPr>
            <w:r>
              <w:rPr>
                <w:rFonts w:hint="eastAsia"/>
                <w:sz w:val="18"/>
                <w:szCs w:val="18"/>
              </w:rPr>
              <w:t>抗压强度、抗折强度、防滑性能、耐磨性</w:t>
            </w:r>
          </w:p>
        </w:tc>
        <w:tc>
          <w:tcPr>
            <w:tcW w:w="2037" w:type="dxa"/>
            <w:vAlign w:val="center"/>
          </w:tcPr>
          <w:p w14:paraId="54B779DD">
            <w:pPr>
              <w:rPr>
                <w:sz w:val="18"/>
                <w:szCs w:val="18"/>
              </w:rPr>
            </w:pPr>
            <w:r>
              <w:rPr>
                <w:sz w:val="18"/>
                <w:szCs w:val="18"/>
              </w:rPr>
              <w:t>/</w:t>
            </w:r>
          </w:p>
        </w:tc>
        <w:tc>
          <w:tcPr>
            <w:tcW w:w="3120" w:type="dxa"/>
            <w:vAlign w:val="center"/>
          </w:tcPr>
          <w:p w14:paraId="1DCAF9CA">
            <w:pPr>
              <w:rPr>
                <w:sz w:val="18"/>
                <w:szCs w:val="18"/>
              </w:rPr>
            </w:pPr>
            <w:r>
              <w:rPr>
                <w:rFonts w:hint="eastAsia"/>
                <w:sz w:val="18"/>
                <w:szCs w:val="18"/>
              </w:rPr>
              <w:t>抗冻性、透水系数、吸水率、抗盐冻性</w:t>
            </w:r>
          </w:p>
        </w:tc>
        <w:tc>
          <w:tcPr>
            <w:tcW w:w="2125" w:type="dxa"/>
            <w:vAlign w:val="center"/>
          </w:tcPr>
          <w:p w14:paraId="0EDD8072">
            <w:pPr>
              <w:rPr>
                <w:sz w:val="18"/>
                <w:szCs w:val="18"/>
              </w:rPr>
            </w:pPr>
            <w:r>
              <w:rPr>
                <w:sz w:val="18"/>
                <w:szCs w:val="18"/>
              </w:rPr>
              <w:t>/</w:t>
            </w:r>
          </w:p>
        </w:tc>
      </w:tr>
      <w:tr w14:paraId="1D1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325CF7F">
            <w:pPr>
              <w:jc w:val="center"/>
              <w:rPr>
                <w:sz w:val="18"/>
                <w:szCs w:val="18"/>
              </w:rPr>
            </w:pPr>
          </w:p>
        </w:tc>
        <w:tc>
          <w:tcPr>
            <w:tcW w:w="704" w:type="dxa"/>
            <w:vMerge w:val="continue"/>
            <w:vAlign w:val="center"/>
          </w:tcPr>
          <w:p w14:paraId="2C95F32F">
            <w:pPr>
              <w:jc w:val="center"/>
              <w:rPr>
                <w:sz w:val="18"/>
                <w:szCs w:val="18"/>
              </w:rPr>
            </w:pPr>
          </w:p>
        </w:tc>
        <w:tc>
          <w:tcPr>
            <w:tcW w:w="701" w:type="dxa"/>
            <w:vAlign w:val="center"/>
          </w:tcPr>
          <w:p w14:paraId="0F9F26D2">
            <w:pPr>
              <w:jc w:val="center"/>
              <w:rPr>
                <w:sz w:val="18"/>
                <w:szCs w:val="18"/>
              </w:rPr>
            </w:pPr>
            <w:r>
              <w:rPr>
                <w:sz w:val="18"/>
                <w:szCs w:val="18"/>
              </w:rPr>
              <w:t>8</w:t>
            </w:r>
          </w:p>
        </w:tc>
        <w:tc>
          <w:tcPr>
            <w:tcW w:w="1534" w:type="dxa"/>
            <w:vAlign w:val="center"/>
          </w:tcPr>
          <w:p w14:paraId="67A10A79">
            <w:pPr>
              <w:jc w:val="center"/>
              <w:rPr>
                <w:sz w:val="18"/>
                <w:szCs w:val="18"/>
              </w:rPr>
            </w:pPr>
            <w:r>
              <w:rPr>
                <w:rFonts w:hint="eastAsia"/>
                <w:sz w:val="18"/>
                <w:szCs w:val="18"/>
              </w:rPr>
              <w:t>检查井盖、水</w:t>
            </w:r>
            <w:r>
              <w:rPr>
                <w:sz w:val="18"/>
                <w:szCs w:val="18"/>
              </w:rPr>
              <w:t xml:space="preserve"> </w:t>
            </w:r>
            <w:r>
              <w:rPr>
                <w:rFonts w:hint="eastAsia"/>
                <w:sz w:val="18"/>
                <w:szCs w:val="18"/>
              </w:rPr>
              <w:t>篦、混凝土模</w:t>
            </w:r>
            <w:r>
              <w:rPr>
                <w:sz w:val="18"/>
                <w:szCs w:val="18"/>
              </w:rPr>
              <w:t xml:space="preserve"> </w:t>
            </w:r>
            <w:r>
              <w:rPr>
                <w:rFonts w:hint="eastAsia"/>
                <w:sz w:val="18"/>
                <w:szCs w:val="18"/>
              </w:rPr>
              <w:t>块、防撞墩、</w:t>
            </w:r>
            <w:r>
              <w:rPr>
                <w:sz w:val="18"/>
                <w:szCs w:val="18"/>
              </w:rPr>
              <w:t xml:space="preserve"> </w:t>
            </w:r>
            <w:r>
              <w:rPr>
                <w:rFonts w:hint="eastAsia"/>
                <w:sz w:val="18"/>
                <w:szCs w:val="18"/>
              </w:rPr>
              <w:t>隔离墩</w:t>
            </w:r>
          </w:p>
        </w:tc>
        <w:tc>
          <w:tcPr>
            <w:tcW w:w="3201" w:type="dxa"/>
            <w:vAlign w:val="center"/>
          </w:tcPr>
          <w:p w14:paraId="281BA909">
            <w:pPr>
              <w:rPr>
                <w:sz w:val="18"/>
                <w:szCs w:val="18"/>
              </w:rPr>
            </w:pPr>
            <w:r>
              <w:rPr>
                <w:rFonts w:hint="eastAsia"/>
                <w:sz w:val="18"/>
                <w:szCs w:val="18"/>
              </w:rPr>
              <w:t>抗压强度、试验荷载、残余变形</w:t>
            </w:r>
          </w:p>
        </w:tc>
        <w:tc>
          <w:tcPr>
            <w:tcW w:w="2037" w:type="dxa"/>
            <w:vAlign w:val="center"/>
          </w:tcPr>
          <w:p w14:paraId="48309962">
            <w:pPr>
              <w:rPr>
                <w:sz w:val="18"/>
                <w:szCs w:val="18"/>
              </w:rPr>
            </w:pPr>
            <w:r>
              <w:rPr>
                <w:sz w:val="18"/>
                <w:szCs w:val="18"/>
              </w:rPr>
              <w:t>/</w:t>
            </w:r>
          </w:p>
        </w:tc>
        <w:tc>
          <w:tcPr>
            <w:tcW w:w="3120" w:type="dxa"/>
            <w:vAlign w:val="center"/>
          </w:tcPr>
          <w:p w14:paraId="0B7919A6">
            <w:pPr>
              <w:rPr>
                <w:sz w:val="18"/>
                <w:szCs w:val="18"/>
              </w:rPr>
            </w:pPr>
            <w:r>
              <w:rPr>
                <w:sz w:val="18"/>
                <w:szCs w:val="18"/>
              </w:rPr>
              <w:t>/</w:t>
            </w:r>
          </w:p>
        </w:tc>
        <w:tc>
          <w:tcPr>
            <w:tcW w:w="2125" w:type="dxa"/>
            <w:vAlign w:val="center"/>
          </w:tcPr>
          <w:p w14:paraId="3FD9AF00">
            <w:pPr>
              <w:rPr>
                <w:sz w:val="18"/>
                <w:szCs w:val="18"/>
              </w:rPr>
            </w:pPr>
            <w:r>
              <w:rPr>
                <w:sz w:val="18"/>
                <w:szCs w:val="18"/>
              </w:rPr>
              <w:t>/</w:t>
            </w:r>
          </w:p>
        </w:tc>
      </w:tr>
      <w:tr w14:paraId="0C85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3F620ED5">
            <w:pPr>
              <w:jc w:val="center"/>
              <w:rPr>
                <w:sz w:val="18"/>
                <w:szCs w:val="18"/>
              </w:rPr>
            </w:pPr>
          </w:p>
        </w:tc>
        <w:tc>
          <w:tcPr>
            <w:tcW w:w="704" w:type="dxa"/>
            <w:vMerge w:val="continue"/>
            <w:vAlign w:val="center"/>
          </w:tcPr>
          <w:p w14:paraId="2FDFC856">
            <w:pPr>
              <w:jc w:val="center"/>
              <w:rPr>
                <w:sz w:val="18"/>
                <w:szCs w:val="18"/>
              </w:rPr>
            </w:pPr>
          </w:p>
        </w:tc>
        <w:tc>
          <w:tcPr>
            <w:tcW w:w="701" w:type="dxa"/>
            <w:vAlign w:val="center"/>
          </w:tcPr>
          <w:p w14:paraId="3715659B">
            <w:pPr>
              <w:jc w:val="center"/>
              <w:rPr>
                <w:sz w:val="18"/>
                <w:szCs w:val="18"/>
              </w:rPr>
            </w:pPr>
            <w:r>
              <w:rPr>
                <w:sz w:val="18"/>
                <w:szCs w:val="18"/>
              </w:rPr>
              <w:t>9</w:t>
            </w:r>
          </w:p>
        </w:tc>
        <w:tc>
          <w:tcPr>
            <w:tcW w:w="1534" w:type="dxa"/>
            <w:vAlign w:val="center"/>
          </w:tcPr>
          <w:p w14:paraId="4AE7C765">
            <w:pPr>
              <w:jc w:val="center"/>
              <w:rPr>
                <w:sz w:val="18"/>
                <w:szCs w:val="18"/>
              </w:rPr>
            </w:pPr>
            <w:r>
              <w:rPr>
                <w:rFonts w:hint="eastAsia"/>
                <w:sz w:val="18"/>
                <w:szCs w:val="18"/>
              </w:rPr>
              <w:t>水泥</w:t>
            </w:r>
          </w:p>
        </w:tc>
        <w:tc>
          <w:tcPr>
            <w:tcW w:w="3201" w:type="dxa"/>
            <w:vAlign w:val="center"/>
          </w:tcPr>
          <w:p w14:paraId="38D95099">
            <w:pPr>
              <w:rPr>
                <w:sz w:val="18"/>
                <w:szCs w:val="18"/>
              </w:rPr>
            </w:pPr>
            <w:r>
              <w:rPr>
                <w:rFonts w:hint="eastAsia"/>
                <w:sz w:val="18"/>
                <w:szCs w:val="18"/>
              </w:rPr>
              <w:t>凝结时间、安定性、胶砂强度、氯离子含量</w:t>
            </w:r>
          </w:p>
        </w:tc>
        <w:tc>
          <w:tcPr>
            <w:tcW w:w="2037" w:type="dxa"/>
            <w:vAlign w:val="center"/>
          </w:tcPr>
          <w:p w14:paraId="03F5CE6F">
            <w:pPr>
              <w:rPr>
                <w:sz w:val="18"/>
                <w:szCs w:val="18"/>
              </w:rPr>
            </w:pPr>
            <w:r>
              <w:rPr>
                <w:rFonts w:hint="eastAsia"/>
                <w:sz w:val="18"/>
                <w:szCs w:val="18"/>
              </w:rPr>
              <w:t>凝结时间、胶砂强度、氯离子含量</w:t>
            </w:r>
          </w:p>
        </w:tc>
        <w:tc>
          <w:tcPr>
            <w:tcW w:w="3120" w:type="dxa"/>
            <w:vAlign w:val="center"/>
          </w:tcPr>
          <w:p w14:paraId="07FD2B6E">
            <w:pPr>
              <w:rPr>
                <w:sz w:val="18"/>
                <w:szCs w:val="18"/>
              </w:rPr>
            </w:pPr>
            <w:r>
              <w:rPr>
                <w:rFonts w:hint="eastAsia"/>
                <w:sz w:val="18"/>
                <w:szCs w:val="18"/>
              </w:rPr>
              <w:t>保水率、氧化镁含量、碱含量、三氧化硫含量</w:t>
            </w:r>
          </w:p>
        </w:tc>
        <w:tc>
          <w:tcPr>
            <w:tcW w:w="2125" w:type="dxa"/>
            <w:vAlign w:val="center"/>
          </w:tcPr>
          <w:p w14:paraId="1677C9CB">
            <w:pPr>
              <w:rPr>
                <w:sz w:val="18"/>
                <w:szCs w:val="18"/>
              </w:rPr>
            </w:pPr>
            <w:r>
              <w:rPr>
                <w:rFonts w:hint="eastAsia"/>
                <w:sz w:val="18"/>
                <w:szCs w:val="18"/>
              </w:rPr>
              <w:t>氧化镁含量、碱含量、三氧化硫含量</w:t>
            </w:r>
          </w:p>
        </w:tc>
      </w:tr>
      <w:tr w14:paraId="2F5B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DD0AD96">
            <w:pPr>
              <w:jc w:val="center"/>
              <w:rPr>
                <w:sz w:val="18"/>
                <w:szCs w:val="18"/>
              </w:rPr>
            </w:pPr>
          </w:p>
        </w:tc>
        <w:tc>
          <w:tcPr>
            <w:tcW w:w="704" w:type="dxa"/>
            <w:vMerge w:val="continue"/>
            <w:vAlign w:val="center"/>
          </w:tcPr>
          <w:p w14:paraId="79A05737">
            <w:pPr>
              <w:jc w:val="center"/>
              <w:rPr>
                <w:sz w:val="18"/>
                <w:szCs w:val="18"/>
              </w:rPr>
            </w:pPr>
          </w:p>
        </w:tc>
        <w:tc>
          <w:tcPr>
            <w:tcW w:w="701" w:type="dxa"/>
            <w:vMerge w:val="restart"/>
            <w:vAlign w:val="center"/>
          </w:tcPr>
          <w:p w14:paraId="173EBF69">
            <w:pPr>
              <w:jc w:val="center"/>
              <w:rPr>
                <w:sz w:val="18"/>
                <w:szCs w:val="18"/>
              </w:rPr>
            </w:pPr>
            <w:r>
              <w:rPr>
                <w:sz w:val="18"/>
                <w:szCs w:val="18"/>
              </w:rPr>
              <w:t>10</w:t>
            </w:r>
          </w:p>
        </w:tc>
        <w:tc>
          <w:tcPr>
            <w:tcW w:w="1534" w:type="dxa"/>
            <w:vMerge w:val="restart"/>
            <w:vAlign w:val="center"/>
          </w:tcPr>
          <w:p w14:paraId="5D41DE4F">
            <w:pPr>
              <w:jc w:val="center"/>
              <w:rPr>
                <w:sz w:val="18"/>
                <w:szCs w:val="18"/>
              </w:rPr>
            </w:pPr>
            <w:r>
              <w:rPr>
                <w:rFonts w:hint="eastAsia"/>
                <w:sz w:val="18"/>
                <w:szCs w:val="18"/>
              </w:rPr>
              <w:t>骨料、集料</w:t>
            </w:r>
          </w:p>
        </w:tc>
        <w:tc>
          <w:tcPr>
            <w:tcW w:w="3201" w:type="dxa"/>
            <w:vAlign w:val="center"/>
          </w:tcPr>
          <w:p w14:paraId="42FA5B42">
            <w:pPr>
              <w:rPr>
                <w:sz w:val="18"/>
                <w:szCs w:val="18"/>
              </w:rPr>
            </w:pPr>
            <w:r>
              <w:rPr>
                <w:rFonts w:hint="eastAsia"/>
                <w:sz w:val="18"/>
                <w:szCs w:val="18"/>
              </w:rPr>
              <w:t>细骨料：颗粒级配、含泥量、泥块含量、亚甲蓝值与石粉含量（人工砂）、压碎指标（人工砂）、氯离子含量</w:t>
            </w:r>
          </w:p>
        </w:tc>
        <w:tc>
          <w:tcPr>
            <w:tcW w:w="2037" w:type="dxa"/>
            <w:vAlign w:val="center"/>
          </w:tcPr>
          <w:p w14:paraId="198BD5A9">
            <w:pPr>
              <w:rPr>
                <w:sz w:val="18"/>
                <w:szCs w:val="18"/>
              </w:rPr>
            </w:pPr>
            <w:r>
              <w:rPr>
                <w:rFonts w:hint="eastAsia"/>
                <w:sz w:val="18"/>
                <w:szCs w:val="18"/>
              </w:rPr>
              <w:t>颗粒级配、亚甲蓝值与石粉含量（人工砂）、氯离子含量</w:t>
            </w:r>
          </w:p>
        </w:tc>
        <w:tc>
          <w:tcPr>
            <w:tcW w:w="3120" w:type="dxa"/>
            <w:vAlign w:val="center"/>
          </w:tcPr>
          <w:p w14:paraId="24907057">
            <w:pPr>
              <w:rPr>
                <w:sz w:val="18"/>
                <w:szCs w:val="18"/>
              </w:rPr>
            </w:pPr>
            <w:r>
              <w:rPr>
                <w:rFonts w:hint="eastAsia"/>
                <w:sz w:val="18"/>
                <w:szCs w:val="18"/>
              </w:rPr>
              <w:t>表观密度、吸水率、坚固性、碱活性、硫化物和硫酸盐含量、轻物质含量、有机物含量、贝壳含量</w:t>
            </w:r>
          </w:p>
        </w:tc>
        <w:tc>
          <w:tcPr>
            <w:tcW w:w="2125" w:type="dxa"/>
            <w:vAlign w:val="center"/>
          </w:tcPr>
          <w:p w14:paraId="54327912">
            <w:pPr>
              <w:rPr>
                <w:sz w:val="18"/>
                <w:szCs w:val="18"/>
              </w:rPr>
            </w:pPr>
            <w:r>
              <w:rPr>
                <w:sz w:val="18"/>
                <w:szCs w:val="18"/>
              </w:rPr>
              <w:t>/</w:t>
            </w:r>
          </w:p>
        </w:tc>
      </w:tr>
      <w:tr w14:paraId="17AE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3A1E1DE">
            <w:pPr>
              <w:jc w:val="center"/>
              <w:rPr>
                <w:sz w:val="18"/>
                <w:szCs w:val="18"/>
              </w:rPr>
            </w:pPr>
          </w:p>
        </w:tc>
        <w:tc>
          <w:tcPr>
            <w:tcW w:w="704" w:type="dxa"/>
            <w:vMerge w:val="continue"/>
            <w:vAlign w:val="center"/>
          </w:tcPr>
          <w:p w14:paraId="5462E574">
            <w:pPr>
              <w:jc w:val="center"/>
              <w:rPr>
                <w:sz w:val="18"/>
                <w:szCs w:val="18"/>
              </w:rPr>
            </w:pPr>
          </w:p>
        </w:tc>
        <w:tc>
          <w:tcPr>
            <w:tcW w:w="701" w:type="dxa"/>
            <w:vMerge w:val="continue"/>
            <w:vAlign w:val="center"/>
          </w:tcPr>
          <w:p w14:paraId="71096AE1">
            <w:pPr>
              <w:jc w:val="center"/>
              <w:rPr>
                <w:sz w:val="18"/>
                <w:szCs w:val="18"/>
              </w:rPr>
            </w:pPr>
          </w:p>
        </w:tc>
        <w:tc>
          <w:tcPr>
            <w:tcW w:w="1534" w:type="dxa"/>
            <w:vMerge w:val="continue"/>
            <w:vAlign w:val="center"/>
          </w:tcPr>
          <w:p w14:paraId="11562E7B">
            <w:pPr>
              <w:jc w:val="center"/>
              <w:rPr>
                <w:sz w:val="18"/>
                <w:szCs w:val="18"/>
              </w:rPr>
            </w:pPr>
          </w:p>
        </w:tc>
        <w:tc>
          <w:tcPr>
            <w:tcW w:w="3201" w:type="dxa"/>
            <w:vAlign w:val="center"/>
          </w:tcPr>
          <w:p w14:paraId="3241D829">
            <w:pPr>
              <w:rPr>
                <w:sz w:val="18"/>
                <w:szCs w:val="18"/>
              </w:rPr>
            </w:pPr>
            <w:r>
              <w:rPr>
                <w:rFonts w:hint="eastAsia"/>
                <w:sz w:val="18"/>
                <w:szCs w:val="18"/>
              </w:rPr>
              <w:t>粗骨料：颗粒级配、含泥量、泥块含量、压碎值指标、针片状颗粒含量</w:t>
            </w:r>
          </w:p>
        </w:tc>
        <w:tc>
          <w:tcPr>
            <w:tcW w:w="2037" w:type="dxa"/>
            <w:vAlign w:val="center"/>
          </w:tcPr>
          <w:p w14:paraId="230E6E92">
            <w:pPr>
              <w:rPr>
                <w:sz w:val="18"/>
                <w:szCs w:val="18"/>
              </w:rPr>
            </w:pPr>
            <w:r>
              <w:rPr>
                <w:rFonts w:hint="eastAsia"/>
                <w:sz w:val="18"/>
                <w:szCs w:val="18"/>
              </w:rPr>
              <w:t>颗粒级配、压碎值指标</w:t>
            </w:r>
          </w:p>
        </w:tc>
        <w:tc>
          <w:tcPr>
            <w:tcW w:w="3120" w:type="dxa"/>
            <w:vAlign w:val="center"/>
          </w:tcPr>
          <w:p w14:paraId="7BB48A10">
            <w:pPr>
              <w:rPr>
                <w:sz w:val="18"/>
                <w:szCs w:val="18"/>
              </w:rPr>
            </w:pPr>
            <w:r>
              <w:rPr>
                <w:rFonts w:hint="eastAsia"/>
                <w:sz w:val="18"/>
                <w:szCs w:val="18"/>
              </w:rPr>
              <w:t>坚固性、碱活性、表观密度、堆积密度、空隙率</w:t>
            </w:r>
          </w:p>
        </w:tc>
        <w:tc>
          <w:tcPr>
            <w:tcW w:w="2125" w:type="dxa"/>
            <w:vAlign w:val="center"/>
          </w:tcPr>
          <w:p w14:paraId="58217C66">
            <w:pPr>
              <w:rPr>
                <w:sz w:val="18"/>
                <w:szCs w:val="18"/>
              </w:rPr>
            </w:pPr>
            <w:r>
              <w:rPr>
                <w:sz w:val="18"/>
                <w:szCs w:val="18"/>
              </w:rPr>
              <w:t>/</w:t>
            </w:r>
          </w:p>
        </w:tc>
      </w:tr>
      <w:tr w14:paraId="3F69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3ED2EF7">
            <w:pPr>
              <w:jc w:val="center"/>
              <w:rPr>
                <w:sz w:val="18"/>
                <w:szCs w:val="18"/>
              </w:rPr>
            </w:pPr>
          </w:p>
        </w:tc>
        <w:tc>
          <w:tcPr>
            <w:tcW w:w="704" w:type="dxa"/>
            <w:vMerge w:val="continue"/>
            <w:vAlign w:val="center"/>
          </w:tcPr>
          <w:p w14:paraId="0D2F7441">
            <w:pPr>
              <w:jc w:val="center"/>
              <w:rPr>
                <w:sz w:val="18"/>
                <w:szCs w:val="18"/>
              </w:rPr>
            </w:pPr>
          </w:p>
        </w:tc>
        <w:tc>
          <w:tcPr>
            <w:tcW w:w="701" w:type="dxa"/>
            <w:vMerge w:val="continue"/>
            <w:vAlign w:val="center"/>
          </w:tcPr>
          <w:p w14:paraId="708B8FC4">
            <w:pPr>
              <w:jc w:val="center"/>
              <w:rPr>
                <w:sz w:val="18"/>
                <w:szCs w:val="18"/>
              </w:rPr>
            </w:pPr>
          </w:p>
        </w:tc>
        <w:tc>
          <w:tcPr>
            <w:tcW w:w="1534" w:type="dxa"/>
            <w:vMerge w:val="continue"/>
            <w:vAlign w:val="center"/>
          </w:tcPr>
          <w:p w14:paraId="35174E36">
            <w:pPr>
              <w:jc w:val="center"/>
              <w:rPr>
                <w:sz w:val="18"/>
                <w:szCs w:val="18"/>
              </w:rPr>
            </w:pPr>
          </w:p>
        </w:tc>
        <w:tc>
          <w:tcPr>
            <w:tcW w:w="3201" w:type="dxa"/>
            <w:vAlign w:val="center"/>
          </w:tcPr>
          <w:p w14:paraId="5A2038C5">
            <w:pPr>
              <w:rPr>
                <w:sz w:val="18"/>
                <w:szCs w:val="18"/>
              </w:rPr>
            </w:pPr>
            <w:r>
              <w:rPr>
                <w:rFonts w:hint="eastAsia"/>
                <w:sz w:val="18"/>
                <w:szCs w:val="18"/>
              </w:rPr>
              <w:t>轻集料：</w:t>
            </w:r>
            <w:r>
              <w:rPr>
                <w:sz w:val="18"/>
                <w:szCs w:val="18"/>
              </w:rPr>
              <w:t>/</w:t>
            </w:r>
          </w:p>
        </w:tc>
        <w:tc>
          <w:tcPr>
            <w:tcW w:w="2037" w:type="dxa"/>
            <w:vAlign w:val="center"/>
          </w:tcPr>
          <w:p w14:paraId="212EBE87">
            <w:pPr>
              <w:rPr>
                <w:sz w:val="18"/>
                <w:szCs w:val="18"/>
              </w:rPr>
            </w:pPr>
            <w:r>
              <w:rPr>
                <w:sz w:val="18"/>
                <w:szCs w:val="18"/>
              </w:rPr>
              <w:t>/</w:t>
            </w:r>
          </w:p>
        </w:tc>
        <w:tc>
          <w:tcPr>
            <w:tcW w:w="3120" w:type="dxa"/>
            <w:vAlign w:val="center"/>
          </w:tcPr>
          <w:p w14:paraId="194FF62B">
            <w:pPr>
              <w:rPr>
                <w:sz w:val="18"/>
                <w:szCs w:val="18"/>
              </w:rPr>
            </w:pPr>
            <w:r>
              <w:rPr>
                <w:rFonts w:hint="eastAsia"/>
                <w:sz w:val="18"/>
                <w:szCs w:val="18"/>
              </w:rPr>
              <w:t>筒压强度、堆积密度、吸水率、粒型系数、筛分析</w:t>
            </w:r>
          </w:p>
        </w:tc>
        <w:tc>
          <w:tcPr>
            <w:tcW w:w="2125" w:type="dxa"/>
            <w:vAlign w:val="center"/>
          </w:tcPr>
          <w:p w14:paraId="2BA3A125">
            <w:pPr>
              <w:rPr>
                <w:sz w:val="18"/>
                <w:szCs w:val="18"/>
              </w:rPr>
            </w:pPr>
            <w:r>
              <w:rPr>
                <w:sz w:val="18"/>
                <w:szCs w:val="18"/>
              </w:rPr>
              <w:t>/</w:t>
            </w:r>
          </w:p>
        </w:tc>
      </w:tr>
      <w:tr w14:paraId="156B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9F2CEA8">
            <w:pPr>
              <w:jc w:val="center"/>
              <w:rPr>
                <w:sz w:val="18"/>
                <w:szCs w:val="18"/>
              </w:rPr>
            </w:pPr>
          </w:p>
        </w:tc>
        <w:tc>
          <w:tcPr>
            <w:tcW w:w="704" w:type="dxa"/>
            <w:vMerge w:val="continue"/>
            <w:vAlign w:val="center"/>
          </w:tcPr>
          <w:p w14:paraId="52EEF466">
            <w:pPr>
              <w:jc w:val="center"/>
              <w:rPr>
                <w:sz w:val="18"/>
                <w:szCs w:val="18"/>
              </w:rPr>
            </w:pPr>
          </w:p>
        </w:tc>
        <w:tc>
          <w:tcPr>
            <w:tcW w:w="701" w:type="dxa"/>
            <w:vAlign w:val="center"/>
          </w:tcPr>
          <w:p w14:paraId="3422C014">
            <w:pPr>
              <w:jc w:val="center"/>
              <w:rPr>
                <w:sz w:val="18"/>
                <w:szCs w:val="18"/>
              </w:rPr>
            </w:pPr>
            <w:r>
              <w:rPr>
                <w:sz w:val="18"/>
                <w:szCs w:val="18"/>
              </w:rPr>
              <w:t>11</w:t>
            </w:r>
          </w:p>
        </w:tc>
        <w:tc>
          <w:tcPr>
            <w:tcW w:w="1534" w:type="dxa"/>
            <w:vAlign w:val="center"/>
          </w:tcPr>
          <w:p w14:paraId="342F7CA2">
            <w:pPr>
              <w:jc w:val="center"/>
              <w:rPr>
                <w:sz w:val="18"/>
                <w:szCs w:val="18"/>
              </w:rPr>
            </w:pPr>
            <w:r>
              <w:rPr>
                <w:rFonts w:hint="eastAsia"/>
                <w:sz w:val="18"/>
                <w:szCs w:val="18"/>
              </w:rPr>
              <w:t>钢筋（含焊接</w:t>
            </w:r>
            <w:r>
              <w:rPr>
                <w:sz w:val="18"/>
                <w:szCs w:val="18"/>
              </w:rPr>
              <w:t xml:space="preserve"> </w:t>
            </w:r>
            <w:r>
              <w:rPr>
                <w:rFonts w:hint="eastAsia"/>
                <w:sz w:val="18"/>
                <w:szCs w:val="18"/>
              </w:rPr>
              <w:t>与机械连接）</w:t>
            </w:r>
          </w:p>
        </w:tc>
        <w:tc>
          <w:tcPr>
            <w:tcW w:w="3201" w:type="dxa"/>
            <w:vAlign w:val="center"/>
          </w:tcPr>
          <w:p w14:paraId="1CCD23A0">
            <w:pPr>
              <w:rPr>
                <w:sz w:val="18"/>
                <w:szCs w:val="18"/>
              </w:rPr>
            </w:pPr>
            <w:r>
              <w:rPr>
                <w:rFonts w:hint="eastAsia"/>
                <w:sz w:val="18"/>
                <w:szCs w:val="18"/>
              </w:rPr>
              <w:t>屈服强度、抗拉强度、断后伸长率、最大力下总延伸率、反向弯曲、重量偏差、残余变形</w:t>
            </w:r>
          </w:p>
        </w:tc>
        <w:tc>
          <w:tcPr>
            <w:tcW w:w="2037" w:type="dxa"/>
            <w:vAlign w:val="center"/>
          </w:tcPr>
          <w:p w14:paraId="04DC83A0">
            <w:pPr>
              <w:rPr>
                <w:sz w:val="18"/>
                <w:szCs w:val="18"/>
              </w:rPr>
            </w:pPr>
            <w:r>
              <w:rPr>
                <w:rFonts w:hint="eastAsia"/>
                <w:sz w:val="18"/>
                <w:szCs w:val="18"/>
              </w:rPr>
              <w:t>屈服强度、抗拉强度、断后伸长率、最大力下总延伸率</w:t>
            </w:r>
          </w:p>
        </w:tc>
        <w:tc>
          <w:tcPr>
            <w:tcW w:w="3120" w:type="dxa"/>
            <w:vAlign w:val="center"/>
          </w:tcPr>
          <w:p w14:paraId="1AB24414">
            <w:pPr>
              <w:rPr>
                <w:sz w:val="18"/>
                <w:szCs w:val="18"/>
              </w:rPr>
            </w:pPr>
            <w:r>
              <w:rPr>
                <w:rFonts w:hint="eastAsia"/>
                <w:sz w:val="18"/>
                <w:szCs w:val="18"/>
              </w:rPr>
              <w:t>弯曲性能</w:t>
            </w:r>
          </w:p>
        </w:tc>
        <w:tc>
          <w:tcPr>
            <w:tcW w:w="2125" w:type="dxa"/>
            <w:vAlign w:val="center"/>
          </w:tcPr>
          <w:p w14:paraId="43EA7A86">
            <w:pPr>
              <w:rPr>
                <w:sz w:val="18"/>
                <w:szCs w:val="18"/>
              </w:rPr>
            </w:pPr>
            <w:r>
              <w:rPr>
                <w:rFonts w:hint="eastAsia"/>
                <w:sz w:val="18"/>
                <w:szCs w:val="18"/>
              </w:rPr>
              <w:t>弯曲性能</w:t>
            </w:r>
          </w:p>
        </w:tc>
      </w:tr>
      <w:tr w14:paraId="7714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D18B130">
            <w:pPr>
              <w:jc w:val="center"/>
              <w:rPr>
                <w:sz w:val="18"/>
                <w:szCs w:val="18"/>
              </w:rPr>
            </w:pPr>
          </w:p>
        </w:tc>
        <w:tc>
          <w:tcPr>
            <w:tcW w:w="704" w:type="dxa"/>
            <w:vMerge w:val="continue"/>
            <w:vAlign w:val="center"/>
          </w:tcPr>
          <w:p w14:paraId="475262D7">
            <w:pPr>
              <w:jc w:val="center"/>
              <w:rPr>
                <w:sz w:val="18"/>
                <w:szCs w:val="18"/>
              </w:rPr>
            </w:pPr>
          </w:p>
        </w:tc>
        <w:tc>
          <w:tcPr>
            <w:tcW w:w="701" w:type="dxa"/>
            <w:vAlign w:val="center"/>
          </w:tcPr>
          <w:p w14:paraId="3EA6BB3B">
            <w:pPr>
              <w:jc w:val="center"/>
              <w:rPr>
                <w:sz w:val="18"/>
                <w:szCs w:val="18"/>
              </w:rPr>
            </w:pPr>
            <w:r>
              <w:rPr>
                <w:sz w:val="18"/>
                <w:szCs w:val="18"/>
              </w:rPr>
              <w:t>12</w:t>
            </w:r>
          </w:p>
        </w:tc>
        <w:tc>
          <w:tcPr>
            <w:tcW w:w="1534" w:type="dxa"/>
            <w:vAlign w:val="center"/>
          </w:tcPr>
          <w:p w14:paraId="1D699A35">
            <w:pPr>
              <w:jc w:val="center"/>
              <w:rPr>
                <w:sz w:val="18"/>
                <w:szCs w:val="18"/>
              </w:rPr>
            </w:pPr>
            <w:r>
              <w:rPr>
                <w:rFonts w:hint="eastAsia"/>
                <w:sz w:val="18"/>
                <w:szCs w:val="18"/>
              </w:rPr>
              <w:t>外加剂</w:t>
            </w:r>
          </w:p>
        </w:tc>
        <w:tc>
          <w:tcPr>
            <w:tcW w:w="3201" w:type="dxa"/>
            <w:vAlign w:val="center"/>
          </w:tcPr>
          <w:p w14:paraId="774D9993">
            <w:pPr>
              <w:rPr>
                <w:sz w:val="18"/>
                <w:szCs w:val="18"/>
              </w:rPr>
            </w:pPr>
            <w:r>
              <w:rPr>
                <w:rFonts w:hint="eastAsia"/>
                <w:sz w:val="18"/>
                <w:szCs w:val="18"/>
              </w:rPr>
              <w:t>减水率、</w:t>
            </w:r>
            <w:r>
              <w:rPr>
                <w:sz w:val="18"/>
                <w:szCs w:val="18"/>
              </w:rPr>
              <w:t>pH</w:t>
            </w:r>
            <w:r>
              <w:rPr>
                <w:rFonts w:hint="eastAsia"/>
                <w:sz w:val="18"/>
                <w:szCs w:val="18"/>
              </w:rPr>
              <w:t>值、密度（或细度）、抗压强度比、凝结时间（差）、含气量、固体含量（或含水率）、限制膨胀率、泌水率比、氯离子含量</w:t>
            </w:r>
          </w:p>
        </w:tc>
        <w:tc>
          <w:tcPr>
            <w:tcW w:w="2037" w:type="dxa"/>
            <w:vAlign w:val="center"/>
          </w:tcPr>
          <w:p w14:paraId="770990B0">
            <w:pPr>
              <w:rPr>
                <w:sz w:val="18"/>
                <w:szCs w:val="18"/>
              </w:rPr>
            </w:pPr>
            <w:r>
              <w:rPr>
                <w:sz w:val="18"/>
                <w:szCs w:val="18"/>
              </w:rPr>
              <w:t>pH</w:t>
            </w:r>
            <w:r>
              <w:rPr>
                <w:rFonts w:hint="eastAsia"/>
                <w:sz w:val="18"/>
                <w:szCs w:val="18"/>
              </w:rPr>
              <w:t>值、密度（或细度）、限制膨胀率、氯离子含量</w:t>
            </w:r>
          </w:p>
        </w:tc>
        <w:tc>
          <w:tcPr>
            <w:tcW w:w="3120" w:type="dxa"/>
            <w:vAlign w:val="center"/>
          </w:tcPr>
          <w:p w14:paraId="4500AC8B">
            <w:pPr>
              <w:rPr>
                <w:sz w:val="18"/>
                <w:szCs w:val="18"/>
              </w:rPr>
            </w:pPr>
            <w:r>
              <w:rPr>
                <w:rFonts w:hint="eastAsia"/>
                <w:sz w:val="18"/>
                <w:szCs w:val="18"/>
              </w:rPr>
              <w:t>相对耐久性指标、含气量</w:t>
            </w:r>
            <w:r>
              <w:rPr>
                <w:sz w:val="18"/>
                <w:szCs w:val="18"/>
              </w:rPr>
              <w:t>1h</w:t>
            </w:r>
            <w:r>
              <w:rPr>
                <w:rFonts w:hint="eastAsia"/>
                <w:sz w:val="18"/>
                <w:szCs w:val="18"/>
              </w:rPr>
              <w:t>经时变化量（坍落度、含气量）、硫酸钠含量、收缩率比、碱含量</w:t>
            </w:r>
          </w:p>
        </w:tc>
        <w:tc>
          <w:tcPr>
            <w:tcW w:w="2125" w:type="dxa"/>
            <w:vAlign w:val="center"/>
          </w:tcPr>
          <w:p w14:paraId="45E82D08">
            <w:pPr>
              <w:rPr>
                <w:sz w:val="18"/>
                <w:szCs w:val="18"/>
              </w:rPr>
            </w:pPr>
            <w:r>
              <w:rPr>
                <w:rFonts w:hint="eastAsia"/>
                <w:sz w:val="18"/>
                <w:szCs w:val="18"/>
              </w:rPr>
              <w:t>碱含量</w:t>
            </w:r>
          </w:p>
        </w:tc>
      </w:tr>
      <w:tr w14:paraId="42AA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66702C76">
            <w:pPr>
              <w:jc w:val="center"/>
              <w:rPr>
                <w:sz w:val="18"/>
                <w:szCs w:val="18"/>
              </w:rPr>
            </w:pPr>
          </w:p>
        </w:tc>
        <w:tc>
          <w:tcPr>
            <w:tcW w:w="704" w:type="dxa"/>
            <w:vMerge w:val="continue"/>
            <w:vAlign w:val="center"/>
          </w:tcPr>
          <w:p w14:paraId="786686A7">
            <w:pPr>
              <w:jc w:val="center"/>
              <w:rPr>
                <w:sz w:val="18"/>
                <w:szCs w:val="18"/>
              </w:rPr>
            </w:pPr>
          </w:p>
        </w:tc>
        <w:tc>
          <w:tcPr>
            <w:tcW w:w="701" w:type="dxa"/>
            <w:vAlign w:val="center"/>
          </w:tcPr>
          <w:p w14:paraId="1048A211">
            <w:pPr>
              <w:jc w:val="center"/>
              <w:rPr>
                <w:sz w:val="18"/>
                <w:szCs w:val="18"/>
              </w:rPr>
            </w:pPr>
            <w:r>
              <w:rPr>
                <w:sz w:val="18"/>
                <w:szCs w:val="18"/>
              </w:rPr>
              <w:t>13</w:t>
            </w:r>
          </w:p>
        </w:tc>
        <w:tc>
          <w:tcPr>
            <w:tcW w:w="1534" w:type="dxa"/>
            <w:vAlign w:val="center"/>
          </w:tcPr>
          <w:p w14:paraId="4D7E2125">
            <w:pPr>
              <w:jc w:val="center"/>
              <w:rPr>
                <w:sz w:val="18"/>
                <w:szCs w:val="18"/>
              </w:rPr>
            </w:pPr>
            <w:r>
              <w:rPr>
                <w:rFonts w:hint="eastAsia"/>
                <w:sz w:val="18"/>
                <w:szCs w:val="18"/>
              </w:rPr>
              <w:t>砂浆</w:t>
            </w:r>
          </w:p>
        </w:tc>
        <w:tc>
          <w:tcPr>
            <w:tcW w:w="3201" w:type="dxa"/>
            <w:vAlign w:val="center"/>
          </w:tcPr>
          <w:p w14:paraId="7ACA6067">
            <w:pPr>
              <w:rPr>
                <w:sz w:val="18"/>
                <w:szCs w:val="18"/>
              </w:rPr>
            </w:pPr>
            <w:r>
              <w:rPr>
                <w:rFonts w:hint="eastAsia"/>
                <w:sz w:val="18"/>
                <w:szCs w:val="18"/>
              </w:rPr>
              <w:t>抗压强度、稠度、保水率、拉伸粘接强度（抹灰、砌筑）</w:t>
            </w:r>
          </w:p>
        </w:tc>
        <w:tc>
          <w:tcPr>
            <w:tcW w:w="2037" w:type="dxa"/>
            <w:vAlign w:val="center"/>
          </w:tcPr>
          <w:p w14:paraId="40E15910">
            <w:pPr>
              <w:rPr>
                <w:sz w:val="18"/>
                <w:szCs w:val="18"/>
              </w:rPr>
            </w:pPr>
            <w:r>
              <w:rPr>
                <w:rFonts w:hint="eastAsia"/>
                <w:sz w:val="18"/>
                <w:szCs w:val="18"/>
              </w:rPr>
              <w:t>抗压强度、拉伸粘接强度</w:t>
            </w:r>
          </w:p>
        </w:tc>
        <w:tc>
          <w:tcPr>
            <w:tcW w:w="3120" w:type="dxa"/>
            <w:vAlign w:val="center"/>
          </w:tcPr>
          <w:p w14:paraId="20228837">
            <w:pPr>
              <w:rPr>
                <w:sz w:val="18"/>
                <w:szCs w:val="18"/>
              </w:rPr>
            </w:pPr>
            <w:r>
              <w:rPr>
                <w:rFonts w:hint="eastAsia"/>
                <w:sz w:val="18"/>
                <w:szCs w:val="18"/>
              </w:rPr>
              <w:t>分层度、配合比设计、凝结时间、抗渗性能</w:t>
            </w:r>
          </w:p>
        </w:tc>
        <w:tc>
          <w:tcPr>
            <w:tcW w:w="2125" w:type="dxa"/>
            <w:vAlign w:val="center"/>
          </w:tcPr>
          <w:p w14:paraId="67D071CE">
            <w:pPr>
              <w:rPr>
                <w:sz w:val="18"/>
                <w:szCs w:val="18"/>
              </w:rPr>
            </w:pPr>
            <w:r>
              <w:rPr>
                <w:sz w:val="18"/>
                <w:szCs w:val="18"/>
              </w:rPr>
              <w:t>/</w:t>
            </w:r>
          </w:p>
        </w:tc>
      </w:tr>
      <w:tr w14:paraId="3348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31259934">
            <w:pPr>
              <w:jc w:val="center"/>
              <w:rPr>
                <w:sz w:val="18"/>
                <w:szCs w:val="18"/>
              </w:rPr>
            </w:pPr>
          </w:p>
        </w:tc>
        <w:tc>
          <w:tcPr>
            <w:tcW w:w="704" w:type="dxa"/>
            <w:vMerge w:val="continue"/>
            <w:vAlign w:val="center"/>
          </w:tcPr>
          <w:p w14:paraId="0A7334CA">
            <w:pPr>
              <w:jc w:val="center"/>
              <w:rPr>
                <w:sz w:val="18"/>
                <w:szCs w:val="18"/>
              </w:rPr>
            </w:pPr>
          </w:p>
        </w:tc>
        <w:tc>
          <w:tcPr>
            <w:tcW w:w="701" w:type="dxa"/>
            <w:vAlign w:val="center"/>
          </w:tcPr>
          <w:p w14:paraId="00BCD525">
            <w:pPr>
              <w:jc w:val="center"/>
              <w:rPr>
                <w:sz w:val="18"/>
                <w:szCs w:val="18"/>
              </w:rPr>
            </w:pPr>
            <w:r>
              <w:rPr>
                <w:sz w:val="18"/>
                <w:szCs w:val="18"/>
              </w:rPr>
              <w:t>14</w:t>
            </w:r>
          </w:p>
        </w:tc>
        <w:tc>
          <w:tcPr>
            <w:tcW w:w="1534" w:type="dxa"/>
            <w:vAlign w:val="center"/>
          </w:tcPr>
          <w:p w14:paraId="6749A2EA">
            <w:pPr>
              <w:jc w:val="center"/>
              <w:rPr>
                <w:sz w:val="18"/>
                <w:szCs w:val="18"/>
              </w:rPr>
            </w:pPr>
            <w:r>
              <w:rPr>
                <w:rFonts w:hint="eastAsia"/>
                <w:sz w:val="18"/>
                <w:szCs w:val="18"/>
              </w:rPr>
              <w:t>混凝土</w:t>
            </w:r>
          </w:p>
        </w:tc>
        <w:tc>
          <w:tcPr>
            <w:tcW w:w="3201" w:type="dxa"/>
            <w:vAlign w:val="center"/>
          </w:tcPr>
          <w:p w14:paraId="0EFBC6E0">
            <w:pPr>
              <w:rPr>
                <w:sz w:val="18"/>
                <w:szCs w:val="18"/>
              </w:rPr>
            </w:pPr>
            <w:r>
              <w:rPr>
                <w:rFonts w:hint="eastAsia"/>
                <w:sz w:val="18"/>
                <w:szCs w:val="18"/>
              </w:rPr>
              <w:t>抗压强度、抗渗等级、坍落度、氯离子含量</w:t>
            </w:r>
          </w:p>
        </w:tc>
        <w:tc>
          <w:tcPr>
            <w:tcW w:w="2037" w:type="dxa"/>
            <w:vAlign w:val="center"/>
          </w:tcPr>
          <w:p w14:paraId="6C093279">
            <w:pPr>
              <w:rPr>
                <w:sz w:val="18"/>
                <w:szCs w:val="18"/>
              </w:rPr>
            </w:pPr>
            <w:r>
              <w:rPr>
                <w:rFonts w:hint="eastAsia"/>
                <w:sz w:val="18"/>
                <w:szCs w:val="18"/>
              </w:rPr>
              <w:t>抗压强度、氯离子含量</w:t>
            </w:r>
          </w:p>
        </w:tc>
        <w:tc>
          <w:tcPr>
            <w:tcW w:w="3120" w:type="dxa"/>
            <w:vAlign w:val="center"/>
          </w:tcPr>
          <w:p w14:paraId="37E24784">
            <w:pPr>
              <w:rPr>
                <w:sz w:val="18"/>
                <w:szCs w:val="18"/>
              </w:rPr>
            </w:pPr>
            <w:r>
              <w:rPr>
                <w:rFonts w:hint="eastAsia"/>
                <w:sz w:val="18"/>
                <w:szCs w:val="18"/>
              </w:rPr>
              <w:t>限制膨胀率、抗冻性能、表观密度、含气量、凝结时间、抗折强度、劈裂抗拉强度、静力受压弹性模量、抑制碱</w:t>
            </w:r>
            <w:r>
              <w:rPr>
                <w:sz w:val="18"/>
                <w:szCs w:val="18"/>
              </w:rPr>
              <w:t>-</w:t>
            </w:r>
            <w:r>
              <w:rPr>
                <w:rFonts w:hint="eastAsia"/>
                <w:sz w:val="18"/>
                <w:szCs w:val="18"/>
              </w:rPr>
              <w:t>骨料反应有效性、碱含量、配合比设计</w:t>
            </w:r>
          </w:p>
        </w:tc>
        <w:tc>
          <w:tcPr>
            <w:tcW w:w="2125" w:type="dxa"/>
            <w:vAlign w:val="center"/>
          </w:tcPr>
          <w:p w14:paraId="7EDE5AA8">
            <w:pPr>
              <w:rPr>
                <w:sz w:val="18"/>
                <w:szCs w:val="18"/>
              </w:rPr>
            </w:pPr>
            <w:r>
              <w:rPr>
                <w:sz w:val="18"/>
                <w:szCs w:val="18"/>
              </w:rPr>
              <w:t>/</w:t>
            </w:r>
          </w:p>
        </w:tc>
      </w:tr>
      <w:tr w14:paraId="540C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CAEBDB9">
            <w:pPr>
              <w:jc w:val="center"/>
              <w:rPr>
                <w:sz w:val="18"/>
                <w:szCs w:val="18"/>
              </w:rPr>
            </w:pPr>
          </w:p>
        </w:tc>
        <w:tc>
          <w:tcPr>
            <w:tcW w:w="704" w:type="dxa"/>
            <w:vMerge w:val="continue"/>
            <w:vAlign w:val="center"/>
          </w:tcPr>
          <w:p w14:paraId="26B1227F">
            <w:pPr>
              <w:jc w:val="center"/>
              <w:rPr>
                <w:sz w:val="18"/>
                <w:szCs w:val="18"/>
              </w:rPr>
            </w:pPr>
          </w:p>
        </w:tc>
        <w:tc>
          <w:tcPr>
            <w:tcW w:w="701" w:type="dxa"/>
            <w:vMerge w:val="restart"/>
            <w:vAlign w:val="center"/>
          </w:tcPr>
          <w:p w14:paraId="74853621">
            <w:pPr>
              <w:jc w:val="center"/>
              <w:rPr>
                <w:sz w:val="18"/>
                <w:szCs w:val="18"/>
              </w:rPr>
            </w:pPr>
            <w:r>
              <w:rPr>
                <w:sz w:val="18"/>
                <w:szCs w:val="18"/>
              </w:rPr>
              <w:t>15</w:t>
            </w:r>
          </w:p>
        </w:tc>
        <w:tc>
          <w:tcPr>
            <w:tcW w:w="1534" w:type="dxa"/>
            <w:vMerge w:val="restart"/>
            <w:vAlign w:val="center"/>
          </w:tcPr>
          <w:p w14:paraId="357A8195">
            <w:pPr>
              <w:jc w:val="center"/>
              <w:rPr>
                <w:sz w:val="18"/>
                <w:szCs w:val="18"/>
              </w:rPr>
            </w:pPr>
            <w:r>
              <w:rPr>
                <w:rFonts w:hint="eastAsia"/>
                <w:sz w:val="18"/>
                <w:szCs w:val="18"/>
              </w:rPr>
              <w:t>防水材料及防水密封材料</w:t>
            </w:r>
          </w:p>
        </w:tc>
        <w:tc>
          <w:tcPr>
            <w:tcW w:w="3201" w:type="dxa"/>
            <w:vAlign w:val="center"/>
          </w:tcPr>
          <w:p w14:paraId="37C9F2B1">
            <w:pPr>
              <w:rPr>
                <w:sz w:val="18"/>
                <w:szCs w:val="18"/>
              </w:rPr>
            </w:pPr>
            <w:r>
              <w:rPr>
                <w:rFonts w:hint="eastAsia"/>
                <w:sz w:val="18"/>
                <w:szCs w:val="18"/>
              </w:rPr>
              <w:t>防水卷材：可溶物含量、拉力、延伸率（或最大力时延伸率）、低温柔度、热老化后低温柔度、不透水性、耐热度、断裂拉伸强度、断裂伸长率、撕裂强度</w:t>
            </w:r>
          </w:p>
        </w:tc>
        <w:tc>
          <w:tcPr>
            <w:tcW w:w="2037" w:type="dxa"/>
            <w:vAlign w:val="center"/>
          </w:tcPr>
          <w:p w14:paraId="597047AA">
            <w:pPr>
              <w:rPr>
                <w:sz w:val="18"/>
                <w:szCs w:val="18"/>
              </w:rPr>
            </w:pPr>
            <w:r>
              <w:rPr>
                <w:rFonts w:hint="eastAsia"/>
                <w:sz w:val="18"/>
                <w:szCs w:val="18"/>
              </w:rPr>
              <w:t>可溶物含量、拉力、延伸率（或最大力时延伸率）、断裂拉伸强度、断裂伸长率</w:t>
            </w:r>
          </w:p>
        </w:tc>
        <w:tc>
          <w:tcPr>
            <w:tcW w:w="3120" w:type="dxa"/>
            <w:vAlign w:val="center"/>
          </w:tcPr>
          <w:p w14:paraId="437A3D05">
            <w:pPr>
              <w:rPr>
                <w:sz w:val="18"/>
                <w:szCs w:val="18"/>
              </w:rPr>
            </w:pPr>
            <w:r>
              <w:rPr>
                <w:rFonts w:hint="eastAsia"/>
                <w:sz w:val="18"/>
                <w:szCs w:val="18"/>
              </w:rPr>
              <w:t>胶粘剂：剪切性能、剥离性能</w:t>
            </w:r>
          </w:p>
          <w:p w14:paraId="4383B0BF">
            <w:pPr>
              <w:rPr>
                <w:sz w:val="18"/>
                <w:szCs w:val="18"/>
              </w:rPr>
            </w:pPr>
            <w:r>
              <w:rPr>
                <w:rFonts w:hint="eastAsia"/>
                <w:sz w:val="18"/>
                <w:szCs w:val="18"/>
              </w:rPr>
              <w:t>胶粘带：剪切性能、剥离性能</w:t>
            </w:r>
          </w:p>
          <w:p w14:paraId="2E20779D">
            <w:pPr>
              <w:rPr>
                <w:sz w:val="18"/>
                <w:szCs w:val="18"/>
              </w:rPr>
            </w:pPr>
            <w:r>
              <w:rPr>
                <w:rFonts w:hint="eastAsia"/>
                <w:sz w:val="18"/>
                <w:szCs w:val="18"/>
              </w:rPr>
              <w:t>防水卷材：接缝剥离强度、搭接缝不透水性</w:t>
            </w:r>
          </w:p>
        </w:tc>
        <w:tc>
          <w:tcPr>
            <w:tcW w:w="2125" w:type="dxa"/>
            <w:vAlign w:val="center"/>
          </w:tcPr>
          <w:p w14:paraId="2E998EEA">
            <w:pPr>
              <w:rPr>
                <w:sz w:val="18"/>
                <w:szCs w:val="18"/>
              </w:rPr>
            </w:pPr>
            <w:r>
              <w:rPr>
                <w:rFonts w:hint="eastAsia"/>
                <w:sz w:val="18"/>
                <w:szCs w:val="18"/>
              </w:rPr>
              <w:t>防水卷材：接缝剥离强度</w:t>
            </w:r>
          </w:p>
        </w:tc>
      </w:tr>
      <w:tr w14:paraId="3D37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B0EC0A9">
            <w:pPr>
              <w:jc w:val="center"/>
              <w:rPr>
                <w:sz w:val="18"/>
                <w:szCs w:val="18"/>
              </w:rPr>
            </w:pPr>
          </w:p>
        </w:tc>
        <w:tc>
          <w:tcPr>
            <w:tcW w:w="704" w:type="dxa"/>
            <w:vMerge w:val="continue"/>
            <w:vAlign w:val="center"/>
          </w:tcPr>
          <w:p w14:paraId="000213E7">
            <w:pPr>
              <w:jc w:val="center"/>
              <w:rPr>
                <w:sz w:val="18"/>
                <w:szCs w:val="18"/>
              </w:rPr>
            </w:pPr>
          </w:p>
        </w:tc>
        <w:tc>
          <w:tcPr>
            <w:tcW w:w="701" w:type="dxa"/>
            <w:vMerge w:val="continue"/>
            <w:vAlign w:val="center"/>
          </w:tcPr>
          <w:p w14:paraId="6AC225CF">
            <w:pPr>
              <w:jc w:val="center"/>
              <w:rPr>
                <w:sz w:val="18"/>
                <w:szCs w:val="18"/>
              </w:rPr>
            </w:pPr>
          </w:p>
        </w:tc>
        <w:tc>
          <w:tcPr>
            <w:tcW w:w="1534" w:type="dxa"/>
            <w:vMerge w:val="continue"/>
            <w:vAlign w:val="center"/>
          </w:tcPr>
          <w:p w14:paraId="35316C70">
            <w:pPr>
              <w:jc w:val="center"/>
              <w:rPr>
                <w:sz w:val="18"/>
                <w:szCs w:val="18"/>
              </w:rPr>
            </w:pPr>
          </w:p>
        </w:tc>
        <w:tc>
          <w:tcPr>
            <w:tcW w:w="3201" w:type="dxa"/>
            <w:vAlign w:val="center"/>
          </w:tcPr>
          <w:p w14:paraId="4419DE27">
            <w:pPr>
              <w:rPr>
                <w:sz w:val="18"/>
                <w:szCs w:val="18"/>
              </w:rPr>
            </w:pPr>
            <w:r>
              <w:rPr>
                <w:rFonts w:hint="eastAsia"/>
                <w:sz w:val="18"/>
                <w:szCs w:val="18"/>
              </w:rPr>
              <w:t>防水涂料：固体含量、拉伸强度、耐热性、低温柔性、不透水性、断裂伸长率</w:t>
            </w:r>
          </w:p>
        </w:tc>
        <w:tc>
          <w:tcPr>
            <w:tcW w:w="2037" w:type="dxa"/>
            <w:vAlign w:val="center"/>
          </w:tcPr>
          <w:p w14:paraId="2F6C535D">
            <w:pPr>
              <w:rPr>
                <w:sz w:val="18"/>
                <w:szCs w:val="18"/>
              </w:rPr>
            </w:pPr>
            <w:r>
              <w:rPr>
                <w:rFonts w:hint="eastAsia"/>
                <w:sz w:val="18"/>
                <w:szCs w:val="18"/>
              </w:rPr>
              <w:t>固体含量、拉伸强度、断裂伸长率</w:t>
            </w:r>
          </w:p>
        </w:tc>
        <w:tc>
          <w:tcPr>
            <w:tcW w:w="3120" w:type="dxa"/>
            <w:vAlign w:val="center"/>
          </w:tcPr>
          <w:p w14:paraId="69C6DE6A">
            <w:pPr>
              <w:rPr>
                <w:sz w:val="18"/>
                <w:szCs w:val="18"/>
              </w:rPr>
            </w:pPr>
            <w:r>
              <w:rPr>
                <w:rFonts w:hint="eastAsia"/>
                <w:sz w:val="18"/>
                <w:szCs w:val="18"/>
              </w:rPr>
              <w:t>涂膜抗渗性、浸水</w:t>
            </w:r>
            <w:r>
              <w:rPr>
                <w:sz w:val="18"/>
                <w:szCs w:val="18"/>
              </w:rPr>
              <w:t>168h</w:t>
            </w:r>
            <w:r>
              <w:rPr>
                <w:rFonts w:hint="eastAsia"/>
                <w:sz w:val="18"/>
                <w:szCs w:val="18"/>
              </w:rPr>
              <w:t>后拉伸强度、浸水</w:t>
            </w:r>
            <w:r>
              <w:rPr>
                <w:sz w:val="18"/>
                <w:szCs w:val="18"/>
              </w:rPr>
              <w:t>168h</w:t>
            </w:r>
            <w:r>
              <w:rPr>
                <w:rFonts w:hint="eastAsia"/>
                <w:sz w:val="18"/>
                <w:szCs w:val="18"/>
              </w:rPr>
              <w:t>后断裂伸长率、耐水性、抗压强度、抗折强度、粘结强度、抗渗性</w:t>
            </w:r>
          </w:p>
        </w:tc>
        <w:tc>
          <w:tcPr>
            <w:tcW w:w="2125" w:type="dxa"/>
            <w:vAlign w:val="center"/>
          </w:tcPr>
          <w:p w14:paraId="0D4F7B3A">
            <w:pPr>
              <w:rPr>
                <w:sz w:val="18"/>
                <w:szCs w:val="18"/>
              </w:rPr>
            </w:pPr>
            <w:r>
              <w:rPr>
                <w:sz w:val="18"/>
                <w:szCs w:val="18"/>
              </w:rPr>
              <w:t>/</w:t>
            </w:r>
          </w:p>
        </w:tc>
      </w:tr>
      <w:tr w14:paraId="06FC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57CCD75">
            <w:pPr>
              <w:jc w:val="center"/>
              <w:rPr>
                <w:sz w:val="18"/>
                <w:szCs w:val="18"/>
              </w:rPr>
            </w:pPr>
          </w:p>
        </w:tc>
        <w:tc>
          <w:tcPr>
            <w:tcW w:w="704" w:type="dxa"/>
            <w:vMerge w:val="continue"/>
            <w:vAlign w:val="center"/>
          </w:tcPr>
          <w:p w14:paraId="1FE2B2A9">
            <w:pPr>
              <w:jc w:val="center"/>
              <w:rPr>
                <w:sz w:val="18"/>
                <w:szCs w:val="18"/>
              </w:rPr>
            </w:pPr>
          </w:p>
        </w:tc>
        <w:tc>
          <w:tcPr>
            <w:tcW w:w="701" w:type="dxa"/>
            <w:vMerge w:val="continue"/>
            <w:vAlign w:val="center"/>
          </w:tcPr>
          <w:p w14:paraId="56ECB6DD">
            <w:pPr>
              <w:jc w:val="center"/>
              <w:rPr>
                <w:sz w:val="18"/>
                <w:szCs w:val="18"/>
              </w:rPr>
            </w:pPr>
          </w:p>
        </w:tc>
        <w:tc>
          <w:tcPr>
            <w:tcW w:w="1534" w:type="dxa"/>
            <w:vMerge w:val="continue"/>
            <w:vAlign w:val="center"/>
          </w:tcPr>
          <w:p w14:paraId="52302256">
            <w:pPr>
              <w:jc w:val="center"/>
              <w:rPr>
                <w:sz w:val="18"/>
                <w:szCs w:val="18"/>
              </w:rPr>
            </w:pPr>
          </w:p>
        </w:tc>
        <w:tc>
          <w:tcPr>
            <w:tcW w:w="3201" w:type="dxa"/>
            <w:vAlign w:val="center"/>
          </w:tcPr>
          <w:p w14:paraId="1BA22638">
            <w:pPr>
              <w:rPr>
                <w:sz w:val="18"/>
                <w:szCs w:val="18"/>
              </w:rPr>
            </w:pPr>
            <w:r>
              <w:rPr>
                <w:rFonts w:hint="eastAsia"/>
                <w:sz w:val="18"/>
                <w:szCs w:val="18"/>
              </w:rPr>
              <w:t>防水密封材料及其他防水材料：</w:t>
            </w:r>
            <w:r>
              <w:rPr>
                <w:sz w:val="18"/>
                <w:szCs w:val="18"/>
              </w:rPr>
              <w:t>/</w:t>
            </w:r>
          </w:p>
        </w:tc>
        <w:tc>
          <w:tcPr>
            <w:tcW w:w="2037" w:type="dxa"/>
            <w:vAlign w:val="center"/>
          </w:tcPr>
          <w:p w14:paraId="36A0F82E">
            <w:pPr>
              <w:rPr>
                <w:sz w:val="18"/>
                <w:szCs w:val="18"/>
              </w:rPr>
            </w:pPr>
            <w:r>
              <w:rPr>
                <w:sz w:val="18"/>
                <w:szCs w:val="18"/>
              </w:rPr>
              <w:t>/</w:t>
            </w:r>
          </w:p>
        </w:tc>
        <w:tc>
          <w:tcPr>
            <w:tcW w:w="3120" w:type="dxa"/>
            <w:vAlign w:val="center"/>
          </w:tcPr>
          <w:p w14:paraId="585DBB46">
            <w:pPr>
              <w:rPr>
                <w:sz w:val="18"/>
                <w:szCs w:val="18"/>
              </w:rPr>
            </w:pPr>
            <w:r>
              <w:rPr>
                <w:rFonts w:hint="eastAsia"/>
                <w:sz w:val="18"/>
                <w:szCs w:val="18"/>
              </w:rPr>
              <w:t>耐热性、低温柔性、拉伸粘结性、施工度、表干时间、挤出性、弹性恢复率、浸水后定伸粘结性、流动性、单位面积质量、膨润土膨胀指数、渗透系数、滤失量、拉伸强度、撕裂强度、硬度、</w:t>
            </w:r>
            <w:r>
              <w:rPr>
                <w:sz w:val="18"/>
                <w:szCs w:val="18"/>
              </w:rPr>
              <w:t>7d</w:t>
            </w:r>
            <w:r>
              <w:rPr>
                <w:rFonts w:hint="eastAsia"/>
                <w:sz w:val="18"/>
                <w:szCs w:val="18"/>
              </w:rPr>
              <w:t>膨胀率、最终膨胀率、耐水性、体积膨胀倍率、压缩永久变形、低温弯折、剥离强度、浸水</w:t>
            </w:r>
            <w:r>
              <w:rPr>
                <w:sz w:val="18"/>
                <w:szCs w:val="18"/>
              </w:rPr>
              <w:t>168h</w:t>
            </w:r>
            <w:r>
              <w:rPr>
                <w:rFonts w:hint="eastAsia"/>
                <w:sz w:val="18"/>
                <w:szCs w:val="18"/>
              </w:rPr>
              <w:t>后的剥离强度保持率、拉力、延伸率、固体含量、</w:t>
            </w:r>
            <w:r>
              <w:rPr>
                <w:sz w:val="18"/>
                <w:szCs w:val="18"/>
              </w:rPr>
              <w:t>7d</w:t>
            </w:r>
            <w:r>
              <w:rPr>
                <w:rFonts w:hint="eastAsia"/>
                <w:sz w:val="18"/>
                <w:szCs w:val="18"/>
              </w:rPr>
              <w:t>粘结强度、</w:t>
            </w:r>
            <w:r>
              <w:rPr>
                <w:sz w:val="18"/>
                <w:szCs w:val="18"/>
              </w:rPr>
              <w:t>7d</w:t>
            </w:r>
            <w:r>
              <w:rPr>
                <w:rFonts w:hint="eastAsia"/>
                <w:sz w:val="18"/>
                <w:szCs w:val="18"/>
              </w:rPr>
              <w:t>抗渗性、拉伸模量、定伸粘结性、断裂伸长率</w:t>
            </w:r>
          </w:p>
        </w:tc>
        <w:tc>
          <w:tcPr>
            <w:tcW w:w="2125" w:type="dxa"/>
            <w:vAlign w:val="center"/>
          </w:tcPr>
          <w:p w14:paraId="1EE65FF9">
            <w:pPr>
              <w:rPr>
                <w:sz w:val="18"/>
                <w:szCs w:val="18"/>
              </w:rPr>
            </w:pPr>
            <w:r>
              <w:rPr>
                <w:sz w:val="18"/>
                <w:szCs w:val="18"/>
              </w:rPr>
              <w:t>/</w:t>
            </w:r>
          </w:p>
        </w:tc>
      </w:tr>
      <w:tr w14:paraId="2F8D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1558A8D">
            <w:pPr>
              <w:jc w:val="center"/>
              <w:rPr>
                <w:sz w:val="18"/>
                <w:szCs w:val="18"/>
              </w:rPr>
            </w:pPr>
          </w:p>
        </w:tc>
        <w:tc>
          <w:tcPr>
            <w:tcW w:w="704" w:type="dxa"/>
            <w:vMerge w:val="continue"/>
            <w:vAlign w:val="center"/>
          </w:tcPr>
          <w:p w14:paraId="69B0F87F">
            <w:pPr>
              <w:jc w:val="center"/>
              <w:rPr>
                <w:sz w:val="18"/>
                <w:szCs w:val="18"/>
              </w:rPr>
            </w:pPr>
          </w:p>
        </w:tc>
        <w:tc>
          <w:tcPr>
            <w:tcW w:w="701" w:type="dxa"/>
            <w:vAlign w:val="center"/>
          </w:tcPr>
          <w:p w14:paraId="4539FF98">
            <w:pPr>
              <w:jc w:val="center"/>
              <w:rPr>
                <w:sz w:val="18"/>
                <w:szCs w:val="18"/>
              </w:rPr>
            </w:pPr>
            <w:r>
              <w:rPr>
                <w:sz w:val="18"/>
                <w:szCs w:val="18"/>
              </w:rPr>
              <w:t>16</w:t>
            </w:r>
          </w:p>
        </w:tc>
        <w:tc>
          <w:tcPr>
            <w:tcW w:w="1534" w:type="dxa"/>
            <w:vAlign w:val="center"/>
          </w:tcPr>
          <w:p w14:paraId="5D0F53CB">
            <w:pPr>
              <w:jc w:val="center"/>
              <w:rPr>
                <w:sz w:val="18"/>
                <w:szCs w:val="18"/>
              </w:rPr>
            </w:pPr>
            <w:r>
              <w:rPr>
                <w:rFonts w:hint="eastAsia"/>
                <w:sz w:val="18"/>
                <w:szCs w:val="18"/>
              </w:rPr>
              <w:t>水</w:t>
            </w:r>
          </w:p>
        </w:tc>
        <w:tc>
          <w:tcPr>
            <w:tcW w:w="3201" w:type="dxa"/>
            <w:vAlign w:val="center"/>
          </w:tcPr>
          <w:p w14:paraId="300E69F7">
            <w:pPr>
              <w:rPr>
                <w:sz w:val="18"/>
                <w:szCs w:val="18"/>
              </w:rPr>
            </w:pPr>
            <w:r>
              <w:rPr>
                <w:rFonts w:hint="eastAsia"/>
                <w:sz w:val="18"/>
                <w:szCs w:val="18"/>
              </w:rPr>
              <w:t>氯离子含量</w:t>
            </w:r>
          </w:p>
        </w:tc>
        <w:tc>
          <w:tcPr>
            <w:tcW w:w="2037" w:type="dxa"/>
            <w:vAlign w:val="center"/>
          </w:tcPr>
          <w:p w14:paraId="3403ECB1">
            <w:pPr>
              <w:rPr>
                <w:sz w:val="18"/>
                <w:szCs w:val="18"/>
              </w:rPr>
            </w:pPr>
            <w:r>
              <w:rPr>
                <w:rFonts w:hint="eastAsia"/>
                <w:sz w:val="18"/>
                <w:szCs w:val="18"/>
              </w:rPr>
              <w:t>氯离子含量</w:t>
            </w:r>
          </w:p>
        </w:tc>
        <w:tc>
          <w:tcPr>
            <w:tcW w:w="3120" w:type="dxa"/>
            <w:vAlign w:val="center"/>
          </w:tcPr>
          <w:p w14:paraId="159C127A">
            <w:pPr>
              <w:rPr>
                <w:sz w:val="18"/>
                <w:szCs w:val="18"/>
              </w:rPr>
            </w:pPr>
            <w:r>
              <w:rPr>
                <w:sz w:val="18"/>
                <w:szCs w:val="18"/>
              </w:rPr>
              <w:t>pH</w:t>
            </w:r>
            <w:r>
              <w:rPr>
                <w:rFonts w:hint="eastAsia"/>
                <w:sz w:val="18"/>
                <w:szCs w:val="18"/>
              </w:rPr>
              <w:t>值、硫酸根离子含量、不溶物含量、可溶物含量、凝结时间差、抗压强度比、碱含量</w:t>
            </w:r>
          </w:p>
        </w:tc>
        <w:tc>
          <w:tcPr>
            <w:tcW w:w="2125" w:type="dxa"/>
            <w:vAlign w:val="center"/>
          </w:tcPr>
          <w:p w14:paraId="1F7D936F">
            <w:pPr>
              <w:rPr>
                <w:sz w:val="18"/>
                <w:szCs w:val="18"/>
              </w:rPr>
            </w:pPr>
            <w:r>
              <w:rPr>
                <w:sz w:val="18"/>
                <w:szCs w:val="18"/>
              </w:rPr>
              <w:t>pH</w:t>
            </w:r>
            <w:r>
              <w:rPr>
                <w:rFonts w:hint="eastAsia"/>
                <w:sz w:val="18"/>
                <w:szCs w:val="18"/>
              </w:rPr>
              <w:t>值、硫酸根离子含量、碱含量</w:t>
            </w:r>
          </w:p>
        </w:tc>
      </w:tr>
      <w:tr w14:paraId="06EA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06D7E25">
            <w:pPr>
              <w:jc w:val="center"/>
              <w:rPr>
                <w:sz w:val="18"/>
                <w:szCs w:val="18"/>
              </w:rPr>
            </w:pPr>
          </w:p>
        </w:tc>
        <w:tc>
          <w:tcPr>
            <w:tcW w:w="704" w:type="dxa"/>
            <w:vMerge w:val="continue"/>
            <w:vAlign w:val="center"/>
          </w:tcPr>
          <w:p w14:paraId="338D3D7D">
            <w:pPr>
              <w:jc w:val="center"/>
              <w:rPr>
                <w:sz w:val="18"/>
                <w:szCs w:val="18"/>
              </w:rPr>
            </w:pPr>
          </w:p>
        </w:tc>
        <w:tc>
          <w:tcPr>
            <w:tcW w:w="701" w:type="dxa"/>
            <w:vAlign w:val="center"/>
          </w:tcPr>
          <w:p w14:paraId="4C7CBB8D">
            <w:pPr>
              <w:jc w:val="center"/>
              <w:rPr>
                <w:sz w:val="18"/>
                <w:szCs w:val="18"/>
              </w:rPr>
            </w:pPr>
            <w:r>
              <w:rPr>
                <w:sz w:val="18"/>
                <w:szCs w:val="18"/>
              </w:rPr>
              <w:t>17</w:t>
            </w:r>
          </w:p>
        </w:tc>
        <w:tc>
          <w:tcPr>
            <w:tcW w:w="1534" w:type="dxa"/>
            <w:vAlign w:val="center"/>
          </w:tcPr>
          <w:p w14:paraId="6833F393">
            <w:pPr>
              <w:jc w:val="center"/>
              <w:rPr>
                <w:sz w:val="18"/>
                <w:szCs w:val="18"/>
              </w:rPr>
            </w:pPr>
            <w:r>
              <w:rPr>
                <w:rFonts w:hint="eastAsia"/>
                <w:sz w:val="18"/>
                <w:szCs w:val="18"/>
              </w:rPr>
              <w:t>石灰</w:t>
            </w:r>
            <w:r>
              <w:rPr>
                <w:sz w:val="18"/>
                <w:szCs w:val="18"/>
              </w:rPr>
              <w:t>*</w:t>
            </w:r>
          </w:p>
        </w:tc>
        <w:tc>
          <w:tcPr>
            <w:tcW w:w="3201" w:type="dxa"/>
            <w:vAlign w:val="center"/>
          </w:tcPr>
          <w:p w14:paraId="2C144910">
            <w:pPr>
              <w:rPr>
                <w:sz w:val="18"/>
                <w:szCs w:val="18"/>
              </w:rPr>
            </w:pPr>
            <w:r>
              <w:rPr>
                <w:sz w:val="18"/>
                <w:szCs w:val="18"/>
              </w:rPr>
              <w:t>/</w:t>
            </w:r>
          </w:p>
        </w:tc>
        <w:tc>
          <w:tcPr>
            <w:tcW w:w="2037" w:type="dxa"/>
            <w:vAlign w:val="center"/>
          </w:tcPr>
          <w:p w14:paraId="2143AB8E">
            <w:pPr>
              <w:rPr>
                <w:sz w:val="18"/>
                <w:szCs w:val="18"/>
              </w:rPr>
            </w:pPr>
            <w:r>
              <w:rPr>
                <w:sz w:val="18"/>
                <w:szCs w:val="18"/>
              </w:rPr>
              <w:t>/</w:t>
            </w:r>
          </w:p>
        </w:tc>
        <w:tc>
          <w:tcPr>
            <w:tcW w:w="3120" w:type="dxa"/>
            <w:vAlign w:val="center"/>
          </w:tcPr>
          <w:p w14:paraId="3C1917AA">
            <w:pPr>
              <w:rPr>
                <w:sz w:val="18"/>
                <w:szCs w:val="18"/>
              </w:rPr>
            </w:pPr>
            <w:r>
              <w:rPr>
                <w:rFonts w:hint="eastAsia"/>
                <w:sz w:val="18"/>
                <w:szCs w:val="18"/>
              </w:rPr>
              <w:t>有效氧化钙和氧化镁含量、氧化镁含量、未消化残渣含量、含水率、细度</w:t>
            </w:r>
          </w:p>
        </w:tc>
        <w:tc>
          <w:tcPr>
            <w:tcW w:w="2125" w:type="dxa"/>
            <w:vAlign w:val="center"/>
          </w:tcPr>
          <w:p w14:paraId="29ADADA0">
            <w:pPr>
              <w:rPr>
                <w:sz w:val="18"/>
                <w:szCs w:val="18"/>
              </w:rPr>
            </w:pPr>
            <w:r>
              <w:rPr>
                <w:sz w:val="18"/>
                <w:szCs w:val="18"/>
              </w:rPr>
              <w:t>/</w:t>
            </w:r>
          </w:p>
        </w:tc>
      </w:tr>
      <w:tr w14:paraId="58EC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0AD376C">
            <w:pPr>
              <w:jc w:val="center"/>
              <w:rPr>
                <w:sz w:val="18"/>
                <w:szCs w:val="18"/>
              </w:rPr>
            </w:pPr>
          </w:p>
        </w:tc>
        <w:tc>
          <w:tcPr>
            <w:tcW w:w="704" w:type="dxa"/>
            <w:vMerge w:val="continue"/>
            <w:vAlign w:val="center"/>
          </w:tcPr>
          <w:p w14:paraId="403419F4">
            <w:pPr>
              <w:jc w:val="center"/>
              <w:rPr>
                <w:sz w:val="18"/>
                <w:szCs w:val="18"/>
              </w:rPr>
            </w:pPr>
          </w:p>
        </w:tc>
        <w:tc>
          <w:tcPr>
            <w:tcW w:w="701" w:type="dxa"/>
            <w:vAlign w:val="center"/>
          </w:tcPr>
          <w:p w14:paraId="29D478E3">
            <w:pPr>
              <w:jc w:val="center"/>
              <w:rPr>
                <w:sz w:val="18"/>
                <w:szCs w:val="18"/>
              </w:rPr>
            </w:pPr>
            <w:r>
              <w:rPr>
                <w:sz w:val="18"/>
                <w:szCs w:val="18"/>
              </w:rPr>
              <w:t>18</w:t>
            </w:r>
          </w:p>
        </w:tc>
        <w:tc>
          <w:tcPr>
            <w:tcW w:w="1534" w:type="dxa"/>
            <w:vAlign w:val="center"/>
          </w:tcPr>
          <w:p w14:paraId="572E6EBC">
            <w:pPr>
              <w:jc w:val="center"/>
              <w:rPr>
                <w:sz w:val="18"/>
                <w:szCs w:val="18"/>
              </w:rPr>
            </w:pPr>
            <w:r>
              <w:rPr>
                <w:rFonts w:hint="eastAsia"/>
                <w:sz w:val="18"/>
                <w:szCs w:val="18"/>
              </w:rPr>
              <w:t>石材</w:t>
            </w:r>
            <w:r>
              <w:rPr>
                <w:sz w:val="18"/>
                <w:szCs w:val="18"/>
              </w:rPr>
              <w:t>*</w:t>
            </w:r>
          </w:p>
        </w:tc>
        <w:tc>
          <w:tcPr>
            <w:tcW w:w="3201" w:type="dxa"/>
            <w:vAlign w:val="center"/>
          </w:tcPr>
          <w:p w14:paraId="2B5B0D12">
            <w:pPr>
              <w:rPr>
                <w:sz w:val="18"/>
                <w:szCs w:val="18"/>
              </w:rPr>
            </w:pPr>
            <w:r>
              <w:rPr>
                <w:sz w:val="18"/>
                <w:szCs w:val="18"/>
              </w:rPr>
              <w:t>/</w:t>
            </w:r>
          </w:p>
        </w:tc>
        <w:tc>
          <w:tcPr>
            <w:tcW w:w="2037" w:type="dxa"/>
            <w:vAlign w:val="center"/>
          </w:tcPr>
          <w:p w14:paraId="5F113F28">
            <w:pPr>
              <w:rPr>
                <w:sz w:val="18"/>
                <w:szCs w:val="18"/>
              </w:rPr>
            </w:pPr>
            <w:r>
              <w:rPr>
                <w:sz w:val="18"/>
                <w:szCs w:val="18"/>
              </w:rPr>
              <w:t>/</w:t>
            </w:r>
          </w:p>
        </w:tc>
        <w:tc>
          <w:tcPr>
            <w:tcW w:w="3120" w:type="dxa"/>
            <w:vAlign w:val="center"/>
          </w:tcPr>
          <w:p w14:paraId="33B0D6A5">
            <w:pPr>
              <w:rPr>
                <w:sz w:val="18"/>
                <w:szCs w:val="18"/>
              </w:rPr>
            </w:pPr>
            <w:r>
              <w:rPr>
                <w:rFonts w:hint="eastAsia"/>
                <w:sz w:val="18"/>
                <w:szCs w:val="18"/>
              </w:rPr>
              <w:t>干燥压缩强度、水饱和压缩强度、干燥弯曲强度、水饱和弯曲</w:t>
            </w:r>
            <w:r>
              <w:rPr>
                <w:sz w:val="18"/>
                <w:szCs w:val="18"/>
              </w:rPr>
              <w:t xml:space="preserve"> </w:t>
            </w:r>
            <w:r>
              <w:rPr>
                <w:rFonts w:hint="eastAsia"/>
                <w:sz w:val="18"/>
                <w:szCs w:val="18"/>
              </w:rPr>
              <w:t>强度、体积密度、吸水率</w:t>
            </w:r>
          </w:p>
        </w:tc>
        <w:tc>
          <w:tcPr>
            <w:tcW w:w="2125" w:type="dxa"/>
            <w:vAlign w:val="center"/>
          </w:tcPr>
          <w:p w14:paraId="22274E1C">
            <w:pPr>
              <w:rPr>
                <w:sz w:val="18"/>
                <w:szCs w:val="18"/>
              </w:rPr>
            </w:pPr>
            <w:r>
              <w:rPr>
                <w:rFonts w:hint="eastAsia"/>
                <w:sz w:val="18"/>
                <w:szCs w:val="18"/>
              </w:rPr>
              <w:t>干燥压缩强度、吸水率</w:t>
            </w:r>
          </w:p>
        </w:tc>
      </w:tr>
      <w:tr w14:paraId="3FA7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ED22642">
            <w:pPr>
              <w:jc w:val="center"/>
              <w:rPr>
                <w:sz w:val="18"/>
                <w:szCs w:val="18"/>
              </w:rPr>
            </w:pPr>
          </w:p>
        </w:tc>
        <w:tc>
          <w:tcPr>
            <w:tcW w:w="704" w:type="dxa"/>
            <w:vMerge w:val="continue"/>
            <w:vAlign w:val="center"/>
          </w:tcPr>
          <w:p w14:paraId="5F12BA92">
            <w:pPr>
              <w:jc w:val="center"/>
              <w:rPr>
                <w:sz w:val="18"/>
                <w:szCs w:val="18"/>
              </w:rPr>
            </w:pPr>
          </w:p>
        </w:tc>
        <w:tc>
          <w:tcPr>
            <w:tcW w:w="701" w:type="dxa"/>
            <w:vAlign w:val="center"/>
          </w:tcPr>
          <w:p w14:paraId="6C8C51F9">
            <w:pPr>
              <w:jc w:val="center"/>
              <w:rPr>
                <w:sz w:val="18"/>
                <w:szCs w:val="18"/>
              </w:rPr>
            </w:pPr>
            <w:r>
              <w:rPr>
                <w:sz w:val="18"/>
                <w:szCs w:val="18"/>
              </w:rPr>
              <w:t>19</w:t>
            </w:r>
          </w:p>
        </w:tc>
        <w:tc>
          <w:tcPr>
            <w:tcW w:w="1534" w:type="dxa"/>
            <w:vAlign w:val="center"/>
          </w:tcPr>
          <w:p w14:paraId="5E319C9D">
            <w:pPr>
              <w:jc w:val="center"/>
              <w:rPr>
                <w:sz w:val="18"/>
                <w:szCs w:val="18"/>
              </w:rPr>
            </w:pPr>
            <w:r>
              <w:rPr>
                <w:rFonts w:hint="eastAsia"/>
                <w:sz w:val="18"/>
                <w:szCs w:val="18"/>
              </w:rPr>
              <w:t>螺栓、锚具夹</w:t>
            </w:r>
            <w:r>
              <w:rPr>
                <w:sz w:val="18"/>
                <w:szCs w:val="18"/>
              </w:rPr>
              <w:t xml:space="preserve"> </w:t>
            </w:r>
            <w:r>
              <w:rPr>
                <w:rFonts w:hint="eastAsia"/>
                <w:sz w:val="18"/>
                <w:szCs w:val="18"/>
              </w:rPr>
              <w:t>具及连接器</w:t>
            </w:r>
            <w:r>
              <w:rPr>
                <w:sz w:val="18"/>
                <w:szCs w:val="18"/>
              </w:rPr>
              <w:t>*</w:t>
            </w:r>
          </w:p>
        </w:tc>
        <w:tc>
          <w:tcPr>
            <w:tcW w:w="3201" w:type="dxa"/>
            <w:vAlign w:val="center"/>
          </w:tcPr>
          <w:p w14:paraId="30522740">
            <w:pPr>
              <w:rPr>
                <w:sz w:val="18"/>
                <w:szCs w:val="18"/>
              </w:rPr>
            </w:pPr>
            <w:r>
              <w:rPr>
                <w:sz w:val="18"/>
                <w:szCs w:val="18"/>
              </w:rPr>
              <w:t>/</w:t>
            </w:r>
          </w:p>
        </w:tc>
        <w:tc>
          <w:tcPr>
            <w:tcW w:w="2037" w:type="dxa"/>
            <w:vAlign w:val="center"/>
          </w:tcPr>
          <w:p w14:paraId="5AB89186">
            <w:pPr>
              <w:rPr>
                <w:sz w:val="18"/>
                <w:szCs w:val="18"/>
              </w:rPr>
            </w:pPr>
            <w:r>
              <w:rPr>
                <w:sz w:val="18"/>
                <w:szCs w:val="18"/>
              </w:rPr>
              <w:t>/</w:t>
            </w:r>
          </w:p>
        </w:tc>
        <w:tc>
          <w:tcPr>
            <w:tcW w:w="3120" w:type="dxa"/>
            <w:vAlign w:val="center"/>
          </w:tcPr>
          <w:p w14:paraId="75B3A242">
            <w:pPr>
              <w:rPr>
                <w:sz w:val="18"/>
                <w:szCs w:val="18"/>
              </w:rPr>
            </w:pPr>
            <w:r>
              <w:rPr>
                <w:rFonts w:hint="eastAsia"/>
                <w:sz w:val="18"/>
                <w:szCs w:val="18"/>
              </w:rPr>
              <w:t>抗滑移系数、外观质量、尺寸、静载锚固性能、疲劳荷载性能、硬度、紧固轴力、扭矩系数、最小拉力载荷（普通紧固件）</w:t>
            </w:r>
          </w:p>
        </w:tc>
        <w:tc>
          <w:tcPr>
            <w:tcW w:w="2125" w:type="dxa"/>
            <w:vAlign w:val="center"/>
          </w:tcPr>
          <w:p w14:paraId="0764C35A">
            <w:pPr>
              <w:rPr>
                <w:sz w:val="18"/>
                <w:szCs w:val="18"/>
              </w:rPr>
            </w:pPr>
            <w:r>
              <w:rPr>
                <w:rFonts w:hint="eastAsia"/>
                <w:sz w:val="18"/>
                <w:szCs w:val="18"/>
              </w:rPr>
              <w:t>硬度</w:t>
            </w:r>
          </w:p>
        </w:tc>
      </w:tr>
      <w:tr w14:paraId="63A1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restart"/>
            <w:vAlign w:val="center"/>
          </w:tcPr>
          <w:p w14:paraId="07A25F73">
            <w:pPr>
              <w:jc w:val="center"/>
              <w:rPr>
                <w:sz w:val="18"/>
                <w:szCs w:val="18"/>
              </w:rPr>
            </w:pPr>
            <w:r>
              <w:rPr>
                <w:rFonts w:hint="eastAsia"/>
                <w:sz w:val="18"/>
                <w:szCs w:val="18"/>
              </w:rPr>
              <w:t>八</w:t>
            </w:r>
          </w:p>
        </w:tc>
        <w:tc>
          <w:tcPr>
            <w:tcW w:w="704" w:type="dxa"/>
            <w:vMerge w:val="restart"/>
            <w:vAlign w:val="center"/>
          </w:tcPr>
          <w:p w14:paraId="7B34807C">
            <w:pPr>
              <w:jc w:val="center"/>
              <w:rPr>
                <w:sz w:val="18"/>
                <w:szCs w:val="18"/>
              </w:rPr>
            </w:pPr>
            <w:r>
              <w:rPr>
                <w:rFonts w:hint="eastAsia"/>
                <w:sz w:val="18"/>
                <w:szCs w:val="18"/>
              </w:rPr>
              <w:t>道路工程</w:t>
            </w:r>
          </w:p>
        </w:tc>
        <w:tc>
          <w:tcPr>
            <w:tcW w:w="701" w:type="dxa"/>
            <w:vAlign w:val="center"/>
          </w:tcPr>
          <w:p w14:paraId="283220B7">
            <w:pPr>
              <w:jc w:val="center"/>
              <w:rPr>
                <w:sz w:val="18"/>
                <w:szCs w:val="18"/>
              </w:rPr>
            </w:pPr>
            <w:r>
              <w:rPr>
                <w:sz w:val="18"/>
                <w:szCs w:val="18"/>
              </w:rPr>
              <w:t>1</w:t>
            </w:r>
          </w:p>
        </w:tc>
        <w:tc>
          <w:tcPr>
            <w:tcW w:w="1534" w:type="dxa"/>
            <w:vAlign w:val="center"/>
          </w:tcPr>
          <w:p w14:paraId="261DD623">
            <w:pPr>
              <w:jc w:val="center"/>
              <w:rPr>
                <w:sz w:val="18"/>
                <w:szCs w:val="18"/>
              </w:rPr>
            </w:pPr>
            <w:r>
              <w:rPr>
                <w:rFonts w:hint="eastAsia"/>
                <w:sz w:val="18"/>
                <w:szCs w:val="18"/>
              </w:rPr>
              <w:t>沥青混合料路面</w:t>
            </w:r>
          </w:p>
        </w:tc>
        <w:tc>
          <w:tcPr>
            <w:tcW w:w="3201" w:type="dxa"/>
            <w:vAlign w:val="center"/>
          </w:tcPr>
          <w:p w14:paraId="61ACC565">
            <w:pPr>
              <w:rPr>
                <w:sz w:val="18"/>
                <w:szCs w:val="18"/>
              </w:rPr>
            </w:pPr>
            <w:r>
              <w:rPr>
                <w:rFonts w:hint="eastAsia"/>
                <w:sz w:val="18"/>
                <w:szCs w:val="18"/>
              </w:rPr>
              <w:t>厚度、压实度、弯沉值</w:t>
            </w:r>
          </w:p>
        </w:tc>
        <w:tc>
          <w:tcPr>
            <w:tcW w:w="2037" w:type="dxa"/>
            <w:vAlign w:val="center"/>
          </w:tcPr>
          <w:p w14:paraId="3C1D94E0">
            <w:pPr>
              <w:rPr>
                <w:sz w:val="18"/>
                <w:szCs w:val="18"/>
              </w:rPr>
            </w:pPr>
            <w:r>
              <w:rPr>
                <w:rFonts w:hint="eastAsia"/>
                <w:sz w:val="18"/>
                <w:szCs w:val="18"/>
              </w:rPr>
              <w:t>厚度、弯沉值</w:t>
            </w:r>
          </w:p>
        </w:tc>
        <w:tc>
          <w:tcPr>
            <w:tcW w:w="3120" w:type="dxa"/>
            <w:vAlign w:val="center"/>
          </w:tcPr>
          <w:p w14:paraId="55E51F67">
            <w:pPr>
              <w:rPr>
                <w:sz w:val="18"/>
                <w:szCs w:val="18"/>
              </w:rPr>
            </w:pPr>
            <w:r>
              <w:rPr>
                <w:rFonts w:hint="eastAsia"/>
                <w:sz w:val="18"/>
                <w:szCs w:val="18"/>
              </w:rPr>
              <w:t>平整度、渗水系数、抗滑性能</w:t>
            </w:r>
          </w:p>
        </w:tc>
        <w:tc>
          <w:tcPr>
            <w:tcW w:w="2125" w:type="dxa"/>
            <w:vAlign w:val="center"/>
          </w:tcPr>
          <w:p w14:paraId="51F29DF0">
            <w:pPr>
              <w:rPr>
                <w:sz w:val="18"/>
                <w:szCs w:val="18"/>
              </w:rPr>
            </w:pPr>
            <w:r>
              <w:rPr>
                <w:rFonts w:hint="eastAsia"/>
                <w:sz w:val="18"/>
                <w:szCs w:val="18"/>
              </w:rPr>
              <w:t>平整度、渗水系数、抗滑性能</w:t>
            </w:r>
          </w:p>
        </w:tc>
      </w:tr>
      <w:tr w14:paraId="4CC7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6F904E4">
            <w:pPr>
              <w:jc w:val="center"/>
              <w:rPr>
                <w:sz w:val="18"/>
                <w:szCs w:val="18"/>
              </w:rPr>
            </w:pPr>
          </w:p>
        </w:tc>
        <w:tc>
          <w:tcPr>
            <w:tcW w:w="704" w:type="dxa"/>
            <w:vMerge w:val="continue"/>
            <w:vAlign w:val="center"/>
          </w:tcPr>
          <w:p w14:paraId="2A3D78BE">
            <w:pPr>
              <w:jc w:val="center"/>
              <w:rPr>
                <w:sz w:val="18"/>
                <w:szCs w:val="18"/>
              </w:rPr>
            </w:pPr>
          </w:p>
        </w:tc>
        <w:tc>
          <w:tcPr>
            <w:tcW w:w="701" w:type="dxa"/>
            <w:vAlign w:val="center"/>
          </w:tcPr>
          <w:p w14:paraId="134DE9AB">
            <w:pPr>
              <w:jc w:val="center"/>
              <w:rPr>
                <w:sz w:val="18"/>
                <w:szCs w:val="18"/>
              </w:rPr>
            </w:pPr>
            <w:r>
              <w:rPr>
                <w:sz w:val="18"/>
                <w:szCs w:val="18"/>
              </w:rPr>
              <w:t>2</w:t>
            </w:r>
          </w:p>
        </w:tc>
        <w:tc>
          <w:tcPr>
            <w:tcW w:w="1534" w:type="dxa"/>
            <w:vAlign w:val="center"/>
          </w:tcPr>
          <w:p w14:paraId="2F09F407">
            <w:pPr>
              <w:jc w:val="center"/>
              <w:rPr>
                <w:sz w:val="18"/>
                <w:szCs w:val="18"/>
              </w:rPr>
            </w:pPr>
            <w:r>
              <w:rPr>
                <w:rFonts w:hint="eastAsia"/>
                <w:sz w:val="18"/>
                <w:szCs w:val="18"/>
              </w:rPr>
              <w:t>基层及底基层</w:t>
            </w:r>
          </w:p>
        </w:tc>
        <w:tc>
          <w:tcPr>
            <w:tcW w:w="3201" w:type="dxa"/>
            <w:vAlign w:val="center"/>
          </w:tcPr>
          <w:p w14:paraId="2BE37F25">
            <w:pPr>
              <w:rPr>
                <w:sz w:val="18"/>
                <w:szCs w:val="18"/>
              </w:rPr>
            </w:pPr>
            <w:r>
              <w:rPr>
                <w:rFonts w:hint="eastAsia"/>
                <w:sz w:val="18"/>
                <w:szCs w:val="18"/>
              </w:rPr>
              <w:t>厚度、压实度、弯沉值</w:t>
            </w:r>
          </w:p>
        </w:tc>
        <w:tc>
          <w:tcPr>
            <w:tcW w:w="2037" w:type="dxa"/>
            <w:vAlign w:val="center"/>
          </w:tcPr>
          <w:p w14:paraId="519176AC">
            <w:pPr>
              <w:rPr>
                <w:sz w:val="18"/>
                <w:szCs w:val="18"/>
              </w:rPr>
            </w:pPr>
            <w:r>
              <w:rPr>
                <w:rFonts w:hint="eastAsia"/>
                <w:sz w:val="18"/>
                <w:szCs w:val="18"/>
              </w:rPr>
              <w:t>厚度、弯沉值</w:t>
            </w:r>
          </w:p>
        </w:tc>
        <w:tc>
          <w:tcPr>
            <w:tcW w:w="3120" w:type="dxa"/>
            <w:vAlign w:val="center"/>
          </w:tcPr>
          <w:p w14:paraId="54828238">
            <w:pPr>
              <w:rPr>
                <w:sz w:val="18"/>
                <w:szCs w:val="18"/>
              </w:rPr>
            </w:pPr>
            <w:r>
              <w:rPr>
                <w:rFonts w:hint="eastAsia"/>
                <w:sz w:val="18"/>
                <w:szCs w:val="18"/>
              </w:rPr>
              <w:t>平整度、无侧限抗压强度</w:t>
            </w:r>
          </w:p>
        </w:tc>
        <w:tc>
          <w:tcPr>
            <w:tcW w:w="2125" w:type="dxa"/>
            <w:vAlign w:val="center"/>
          </w:tcPr>
          <w:p w14:paraId="2DCA811A">
            <w:pPr>
              <w:rPr>
                <w:sz w:val="18"/>
                <w:szCs w:val="18"/>
              </w:rPr>
            </w:pPr>
            <w:r>
              <w:rPr>
                <w:rFonts w:hint="eastAsia"/>
                <w:sz w:val="18"/>
                <w:szCs w:val="18"/>
              </w:rPr>
              <w:t>平整度</w:t>
            </w:r>
          </w:p>
        </w:tc>
      </w:tr>
      <w:tr w14:paraId="028992D9">
        <w:tblPrEx>
          <w:tblCellMar>
            <w:top w:w="0" w:type="dxa"/>
            <w:left w:w="108" w:type="dxa"/>
            <w:bottom w:w="0" w:type="dxa"/>
            <w:right w:w="108" w:type="dxa"/>
          </w:tblCellMar>
        </w:tblPrEx>
        <w:trPr>
          <w:jc w:val="center"/>
        </w:trPr>
        <w:tc>
          <w:tcPr>
            <w:tcW w:w="526" w:type="dxa"/>
            <w:vMerge w:val="continue"/>
            <w:vAlign w:val="center"/>
          </w:tcPr>
          <w:p w14:paraId="1D53D5C4">
            <w:pPr>
              <w:jc w:val="center"/>
              <w:rPr>
                <w:sz w:val="18"/>
                <w:szCs w:val="18"/>
              </w:rPr>
            </w:pPr>
          </w:p>
        </w:tc>
        <w:tc>
          <w:tcPr>
            <w:tcW w:w="704" w:type="dxa"/>
            <w:vMerge w:val="continue"/>
            <w:vAlign w:val="center"/>
          </w:tcPr>
          <w:p w14:paraId="343C94A6">
            <w:pPr>
              <w:jc w:val="center"/>
              <w:rPr>
                <w:sz w:val="18"/>
                <w:szCs w:val="18"/>
              </w:rPr>
            </w:pPr>
          </w:p>
        </w:tc>
        <w:tc>
          <w:tcPr>
            <w:tcW w:w="701" w:type="dxa"/>
            <w:vAlign w:val="center"/>
          </w:tcPr>
          <w:p w14:paraId="131F72FC">
            <w:pPr>
              <w:jc w:val="center"/>
              <w:rPr>
                <w:sz w:val="18"/>
                <w:szCs w:val="18"/>
              </w:rPr>
            </w:pPr>
            <w:r>
              <w:rPr>
                <w:sz w:val="18"/>
                <w:szCs w:val="18"/>
              </w:rPr>
              <w:t>3</w:t>
            </w:r>
          </w:p>
        </w:tc>
        <w:tc>
          <w:tcPr>
            <w:tcW w:w="1534" w:type="dxa"/>
            <w:vAlign w:val="center"/>
          </w:tcPr>
          <w:p w14:paraId="388AD662">
            <w:pPr>
              <w:jc w:val="center"/>
              <w:rPr>
                <w:sz w:val="18"/>
                <w:szCs w:val="18"/>
              </w:rPr>
            </w:pPr>
            <w:r>
              <w:rPr>
                <w:rFonts w:hint="eastAsia"/>
                <w:sz w:val="18"/>
                <w:szCs w:val="18"/>
              </w:rPr>
              <w:t>土路基</w:t>
            </w:r>
          </w:p>
        </w:tc>
        <w:tc>
          <w:tcPr>
            <w:tcW w:w="3201" w:type="dxa"/>
            <w:vAlign w:val="center"/>
          </w:tcPr>
          <w:p w14:paraId="414F4737">
            <w:pPr>
              <w:rPr>
                <w:sz w:val="18"/>
                <w:szCs w:val="18"/>
              </w:rPr>
            </w:pPr>
            <w:r>
              <w:rPr>
                <w:rFonts w:hint="eastAsia"/>
                <w:sz w:val="18"/>
                <w:szCs w:val="18"/>
              </w:rPr>
              <w:t>弯沉值、压实度</w:t>
            </w:r>
          </w:p>
        </w:tc>
        <w:tc>
          <w:tcPr>
            <w:tcW w:w="2037" w:type="dxa"/>
            <w:vAlign w:val="center"/>
          </w:tcPr>
          <w:p w14:paraId="196BEC1D">
            <w:pPr>
              <w:rPr>
                <w:sz w:val="18"/>
                <w:szCs w:val="18"/>
              </w:rPr>
            </w:pPr>
            <w:r>
              <w:rPr>
                <w:rFonts w:hint="eastAsia"/>
                <w:sz w:val="18"/>
                <w:szCs w:val="18"/>
              </w:rPr>
              <w:t>弯沉值</w:t>
            </w:r>
          </w:p>
        </w:tc>
        <w:tc>
          <w:tcPr>
            <w:tcW w:w="3120" w:type="dxa"/>
            <w:vAlign w:val="center"/>
          </w:tcPr>
          <w:p w14:paraId="5C4DD3EC">
            <w:pPr>
              <w:rPr>
                <w:sz w:val="18"/>
                <w:szCs w:val="18"/>
              </w:rPr>
            </w:pPr>
            <w:r>
              <w:rPr>
                <w:rFonts w:hint="eastAsia"/>
                <w:sz w:val="18"/>
                <w:szCs w:val="18"/>
              </w:rPr>
              <w:t>土基回弹模量</w:t>
            </w:r>
          </w:p>
        </w:tc>
        <w:tc>
          <w:tcPr>
            <w:tcW w:w="2125" w:type="dxa"/>
            <w:vAlign w:val="center"/>
          </w:tcPr>
          <w:p w14:paraId="30C7F833">
            <w:pPr>
              <w:rPr>
                <w:sz w:val="18"/>
                <w:szCs w:val="18"/>
              </w:rPr>
            </w:pPr>
            <w:r>
              <w:rPr>
                <w:sz w:val="18"/>
                <w:szCs w:val="18"/>
              </w:rPr>
              <w:t>/</w:t>
            </w:r>
          </w:p>
        </w:tc>
      </w:tr>
      <w:tr w14:paraId="46BB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2D34BE5">
            <w:pPr>
              <w:jc w:val="center"/>
              <w:rPr>
                <w:sz w:val="18"/>
                <w:szCs w:val="18"/>
              </w:rPr>
            </w:pPr>
          </w:p>
        </w:tc>
        <w:tc>
          <w:tcPr>
            <w:tcW w:w="704" w:type="dxa"/>
            <w:vMerge w:val="continue"/>
            <w:vAlign w:val="center"/>
          </w:tcPr>
          <w:p w14:paraId="2F1391D2">
            <w:pPr>
              <w:jc w:val="center"/>
              <w:rPr>
                <w:sz w:val="18"/>
                <w:szCs w:val="18"/>
              </w:rPr>
            </w:pPr>
          </w:p>
        </w:tc>
        <w:tc>
          <w:tcPr>
            <w:tcW w:w="701" w:type="dxa"/>
            <w:vAlign w:val="center"/>
          </w:tcPr>
          <w:p w14:paraId="1CCDF8FD">
            <w:pPr>
              <w:jc w:val="center"/>
              <w:rPr>
                <w:sz w:val="18"/>
                <w:szCs w:val="18"/>
              </w:rPr>
            </w:pPr>
            <w:r>
              <w:rPr>
                <w:sz w:val="18"/>
                <w:szCs w:val="18"/>
              </w:rPr>
              <w:t>4</w:t>
            </w:r>
          </w:p>
        </w:tc>
        <w:tc>
          <w:tcPr>
            <w:tcW w:w="1534" w:type="dxa"/>
            <w:vAlign w:val="center"/>
          </w:tcPr>
          <w:p w14:paraId="24D5B144">
            <w:pPr>
              <w:jc w:val="center"/>
              <w:rPr>
                <w:sz w:val="18"/>
                <w:szCs w:val="18"/>
              </w:rPr>
            </w:pPr>
            <w:r>
              <w:rPr>
                <w:rFonts w:hint="eastAsia"/>
                <w:sz w:val="18"/>
                <w:szCs w:val="18"/>
              </w:rPr>
              <w:t>排水管道工程</w:t>
            </w:r>
            <w:r>
              <w:rPr>
                <w:sz w:val="18"/>
                <w:szCs w:val="18"/>
              </w:rPr>
              <w:t>*</w:t>
            </w:r>
          </w:p>
        </w:tc>
        <w:tc>
          <w:tcPr>
            <w:tcW w:w="3201" w:type="dxa"/>
            <w:vAlign w:val="center"/>
          </w:tcPr>
          <w:p w14:paraId="34FE4FC0">
            <w:pPr>
              <w:rPr>
                <w:sz w:val="18"/>
                <w:szCs w:val="18"/>
              </w:rPr>
            </w:pPr>
            <w:r>
              <w:rPr>
                <w:sz w:val="18"/>
                <w:szCs w:val="18"/>
              </w:rPr>
              <w:t>/</w:t>
            </w:r>
          </w:p>
        </w:tc>
        <w:tc>
          <w:tcPr>
            <w:tcW w:w="2037" w:type="dxa"/>
            <w:vAlign w:val="center"/>
          </w:tcPr>
          <w:p w14:paraId="1B464E9F">
            <w:pPr>
              <w:rPr>
                <w:sz w:val="18"/>
                <w:szCs w:val="18"/>
              </w:rPr>
            </w:pPr>
            <w:r>
              <w:rPr>
                <w:sz w:val="18"/>
                <w:szCs w:val="18"/>
              </w:rPr>
              <w:t>/</w:t>
            </w:r>
          </w:p>
        </w:tc>
        <w:tc>
          <w:tcPr>
            <w:tcW w:w="3120" w:type="dxa"/>
            <w:vAlign w:val="center"/>
          </w:tcPr>
          <w:p w14:paraId="7342E361">
            <w:pPr>
              <w:rPr>
                <w:sz w:val="18"/>
                <w:szCs w:val="18"/>
              </w:rPr>
            </w:pPr>
            <w:r>
              <w:rPr>
                <w:rFonts w:hint="eastAsia"/>
                <w:sz w:val="18"/>
                <w:szCs w:val="18"/>
              </w:rPr>
              <w:t>地基承载力、回填土压实度、背后土体密实性、严密性试验</w:t>
            </w:r>
          </w:p>
        </w:tc>
        <w:tc>
          <w:tcPr>
            <w:tcW w:w="2125" w:type="dxa"/>
            <w:vAlign w:val="center"/>
          </w:tcPr>
          <w:p w14:paraId="6819F43A">
            <w:pPr>
              <w:rPr>
                <w:sz w:val="18"/>
                <w:szCs w:val="18"/>
              </w:rPr>
            </w:pPr>
            <w:r>
              <w:rPr>
                <w:sz w:val="18"/>
                <w:szCs w:val="18"/>
              </w:rPr>
              <w:t>/</w:t>
            </w:r>
          </w:p>
        </w:tc>
      </w:tr>
      <w:tr w14:paraId="521F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70BE66C">
            <w:pPr>
              <w:jc w:val="center"/>
              <w:rPr>
                <w:sz w:val="18"/>
                <w:szCs w:val="18"/>
              </w:rPr>
            </w:pPr>
          </w:p>
        </w:tc>
        <w:tc>
          <w:tcPr>
            <w:tcW w:w="704" w:type="dxa"/>
            <w:vMerge w:val="continue"/>
            <w:vAlign w:val="center"/>
          </w:tcPr>
          <w:p w14:paraId="3E9374C2">
            <w:pPr>
              <w:jc w:val="center"/>
              <w:rPr>
                <w:sz w:val="18"/>
                <w:szCs w:val="18"/>
              </w:rPr>
            </w:pPr>
          </w:p>
        </w:tc>
        <w:tc>
          <w:tcPr>
            <w:tcW w:w="701" w:type="dxa"/>
            <w:vAlign w:val="center"/>
          </w:tcPr>
          <w:p w14:paraId="39F300CE">
            <w:pPr>
              <w:jc w:val="center"/>
              <w:rPr>
                <w:sz w:val="18"/>
                <w:szCs w:val="18"/>
              </w:rPr>
            </w:pPr>
            <w:r>
              <w:rPr>
                <w:sz w:val="18"/>
                <w:szCs w:val="18"/>
              </w:rPr>
              <w:t>5</w:t>
            </w:r>
          </w:p>
        </w:tc>
        <w:tc>
          <w:tcPr>
            <w:tcW w:w="1534" w:type="dxa"/>
            <w:vAlign w:val="center"/>
          </w:tcPr>
          <w:p w14:paraId="3A72BFDE">
            <w:pPr>
              <w:jc w:val="center"/>
              <w:rPr>
                <w:sz w:val="18"/>
                <w:szCs w:val="18"/>
              </w:rPr>
            </w:pPr>
            <w:r>
              <w:rPr>
                <w:rFonts w:hint="eastAsia"/>
                <w:sz w:val="18"/>
                <w:szCs w:val="18"/>
              </w:rPr>
              <w:t>水泥混凝土路面</w:t>
            </w:r>
            <w:r>
              <w:rPr>
                <w:sz w:val="18"/>
                <w:szCs w:val="18"/>
              </w:rPr>
              <w:t>*</w:t>
            </w:r>
          </w:p>
        </w:tc>
        <w:tc>
          <w:tcPr>
            <w:tcW w:w="3201" w:type="dxa"/>
            <w:vAlign w:val="center"/>
          </w:tcPr>
          <w:p w14:paraId="5F378A1A">
            <w:pPr>
              <w:rPr>
                <w:sz w:val="18"/>
                <w:szCs w:val="18"/>
              </w:rPr>
            </w:pPr>
            <w:r>
              <w:rPr>
                <w:sz w:val="18"/>
                <w:szCs w:val="18"/>
              </w:rPr>
              <w:t>/</w:t>
            </w:r>
          </w:p>
        </w:tc>
        <w:tc>
          <w:tcPr>
            <w:tcW w:w="2037" w:type="dxa"/>
            <w:vAlign w:val="center"/>
          </w:tcPr>
          <w:p w14:paraId="70B9FB35">
            <w:pPr>
              <w:rPr>
                <w:sz w:val="18"/>
                <w:szCs w:val="18"/>
              </w:rPr>
            </w:pPr>
            <w:r>
              <w:rPr>
                <w:sz w:val="18"/>
                <w:szCs w:val="18"/>
              </w:rPr>
              <w:t>/</w:t>
            </w:r>
          </w:p>
        </w:tc>
        <w:tc>
          <w:tcPr>
            <w:tcW w:w="3120" w:type="dxa"/>
            <w:vAlign w:val="center"/>
          </w:tcPr>
          <w:p w14:paraId="29E71272">
            <w:pPr>
              <w:rPr>
                <w:sz w:val="18"/>
                <w:szCs w:val="18"/>
              </w:rPr>
            </w:pPr>
            <w:r>
              <w:rPr>
                <w:rFonts w:hint="eastAsia"/>
                <w:sz w:val="18"/>
                <w:szCs w:val="18"/>
              </w:rPr>
              <w:t>平整度、构造深度、厚度</w:t>
            </w:r>
          </w:p>
        </w:tc>
        <w:tc>
          <w:tcPr>
            <w:tcW w:w="2125" w:type="dxa"/>
            <w:vAlign w:val="center"/>
          </w:tcPr>
          <w:p w14:paraId="20BB725D">
            <w:pPr>
              <w:rPr>
                <w:sz w:val="18"/>
                <w:szCs w:val="18"/>
              </w:rPr>
            </w:pPr>
            <w:r>
              <w:rPr>
                <w:rFonts w:hint="eastAsia"/>
                <w:sz w:val="18"/>
                <w:szCs w:val="18"/>
              </w:rPr>
              <w:t>平整度、厚度</w:t>
            </w:r>
          </w:p>
        </w:tc>
      </w:tr>
      <w:tr w14:paraId="1CC7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restart"/>
            <w:vAlign w:val="center"/>
          </w:tcPr>
          <w:p w14:paraId="0CBCAFF9">
            <w:pPr>
              <w:jc w:val="center"/>
              <w:rPr>
                <w:sz w:val="18"/>
                <w:szCs w:val="18"/>
              </w:rPr>
            </w:pPr>
            <w:r>
              <w:rPr>
                <w:rFonts w:hint="eastAsia"/>
                <w:sz w:val="18"/>
                <w:szCs w:val="18"/>
              </w:rPr>
              <w:t>九</w:t>
            </w:r>
          </w:p>
        </w:tc>
        <w:tc>
          <w:tcPr>
            <w:tcW w:w="704" w:type="dxa"/>
            <w:vMerge w:val="restart"/>
            <w:vAlign w:val="center"/>
          </w:tcPr>
          <w:p w14:paraId="3DB78F37">
            <w:pPr>
              <w:jc w:val="center"/>
              <w:rPr>
                <w:sz w:val="18"/>
                <w:szCs w:val="18"/>
              </w:rPr>
            </w:pPr>
            <w:r>
              <w:rPr>
                <w:rFonts w:hint="eastAsia"/>
                <w:sz w:val="18"/>
                <w:szCs w:val="18"/>
              </w:rPr>
              <w:t>桥梁与地下工程</w:t>
            </w:r>
          </w:p>
        </w:tc>
        <w:tc>
          <w:tcPr>
            <w:tcW w:w="701" w:type="dxa"/>
            <w:vAlign w:val="center"/>
          </w:tcPr>
          <w:p w14:paraId="45FE0DD1">
            <w:pPr>
              <w:jc w:val="center"/>
              <w:rPr>
                <w:sz w:val="18"/>
                <w:szCs w:val="18"/>
              </w:rPr>
            </w:pPr>
            <w:r>
              <w:rPr>
                <w:sz w:val="18"/>
                <w:szCs w:val="18"/>
              </w:rPr>
              <w:t>1</w:t>
            </w:r>
          </w:p>
        </w:tc>
        <w:tc>
          <w:tcPr>
            <w:tcW w:w="1534" w:type="dxa"/>
            <w:vAlign w:val="center"/>
          </w:tcPr>
          <w:p w14:paraId="3E64E6CA">
            <w:pPr>
              <w:jc w:val="center"/>
              <w:rPr>
                <w:sz w:val="18"/>
                <w:szCs w:val="18"/>
              </w:rPr>
            </w:pPr>
            <w:r>
              <w:rPr>
                <w:rFonts w:hint="eastAsia"/>
                <w:sz w:val="18"/>
                <w:szCs w:val="18"/>
              </w:rPr>
              <w:t>桥梁结构与构件</w:t>
            </w:r>
          </w:p>
        </w:tc>
        <w:tc>
          <w:tcPr>
            <w:tcW w:w="3201" w:type="dxa"/>
            <w:vAlign w:val="center"/>
          </w:tcPr>
          <w:p w14:paraId="3FF6A162">
            <w:pPr>
              <w:rPr>
                <w:sz w:val="18"/>
                <w:szCs w:val="18"/>
              </w:rPr>
            </w:pPr>
            <w:r>
              <w:rPr>
                <w:rFonts w:hint="eastAsia"/>
                <w:sz w:val="18"/>
                <w:szCs w:val="18"/>
              </w:rPr>
              <w:t>静态应变（应力）、动态应变（应力）、位移、模态参数（频率、振型、阻尼比）、索力、承载能力、</w:t>
            </w:r>
            <w:r>
              <w:rPr>
                <w:sz w:val="18"/>
                <w:szCs w:val="18"/>
              </w:rPr>
              <w:t xml:space="preserve"> </w:t>
            </w:r>
            <w:r>
              <w:rPr>
                <w:rFonts w:hint="eastAsia"/>
                <w:sz w:val="18"/>
                <w:szCs w:val="18"/>
              </w:rPr>
              <w:t>桥梁线形、动态挠度、静态挠度、结构尺寸、轴线偏位、竖直度、混凝土强度（回弹法</w:t>
            </w:r>
            <w:r>
              <w:rPr>
                <w:sz w:val="18"/>
                <w:szCs w:val="18"/>
              </w:rPr>
              <w:t>/</w:t>
            </w:r>
            <w:r>
              <w:rPr>
                <w:rFonts w:hint="eastAsia"/>
                <w:sz w:val="18"/>
                <w:szCs w:val="18"/>
              </w:rPr>
              <w:t>钻芯法</w:t>
            </w:r>
            <w:r>
              <w:rPr>
                <w:sz w:val="18"/>
                <w:szCs w:val="18"/>
              </w:rPr>
              <w:t>/</w:t>
            </w:r>
            <w:r>
              <w:rPr>
                <w:rFonts w:hint="eastAsia"/>
                <w:sz w:val="18"/>
                <w:szCs w:val="18"/>
              </w:rPr>
              <w:t>回弹</w:t>
            </w:r>
            <w:r>
              <w:rPr>
                <w:sz w:val="18"/>
                <w:szCs w:val="18"/>
              </w:rPr>
              <w:t>-</w:t>
            </w:r>
            <w:r>
              <w:rPr>
                <w:rFonts w:hint="eastAsia"/>
                <w:sz w:val="18"/>
                <w:szCs w:val="18"/>
              </w:rPr>
              <w:t>钻芯综合法</w:t>
            </w:r>
            <w:r>
              <w:rPr>
                <w:sz w:val="18"/>
                <w:szCs w:val="18"/>
              </w:rPr>
              <w:t>/</w:t>
            </w:r>
            <w:r>
              <w:rPr>
                <w:rFonts w:hint="eastAsia"/>
                <w:sz w:val="18"/>
                <w:szCs w:val="18"/>
              </w:rPr>
              <w:t>超声回弹综合法等）、混凝土碳化深度、钢筋位置及保护层厚度、氯离子含量</w:t>
            </w:r>
          </w:p>
        </w:tc>
        <w:tc>
          <w:tcPr>
            <w:tcW w:w="2037" w:type="dxa"/>
            <w:vAlign w:val="center"/>
          </w:tcPr>
          <w:p w14:paraId="739A09CF">
            <w:pPr>
              <w:rPr>
                <w:sz w:val="18"/>
                <w:szCs w:val="18"/>
              </w:rPr>
            </w:pPr>
            <w:r>
              <w:rPr>
                <w:rFonts w:hint="eastAsia"/>
                <w:sz w:val="18"/>
                <w:szCs w:val="18"/>
              </w:rPr>
              <w:t>索力、混凝土强度、钢筋位置及保护层厚度、氯离子含量</w:t>
            </w:r>
          </w:p>
        </w:tc>
        <w:tc>
          <w:tcPr>
            <w:tcW w:w="3120" w:type="dxa"/>
            <w:vAlign w:val="center"/>
          </w:tcPr>
          <w:p w14:paraId="777748E6">
            <w:pPr>
              <w:rPr>
                <w:sz w:val="18"/>
                <w:szCs w:val="18"/>
              </w:rPr>
            </w:pPr>
            <w:r>
              <w:rPr>
                <w:rFonts w:hint="eastAsia"/>
                <w:sz w:val="18"/>
                <w:szCs w:val="18"/>
              </w:rPr>
              <w:t>外观质量、内部缺陷、预应力孔道摩阻损失、有效预应力、孔道压浆密实性、风速、温度、加速度、速度、冲击性能、混凝土电阻率、钢筋锈蚀状况</w:t>
            </w:r>
          </w:p>
        </w:tc>
        <w:tc>
          <w:tcPr>
            <w:tcW w:w="2125" w:type="dxa"/>
            <w:vAlign w:val="center"/>
          </w:tcPr>
          <w:p w14:paraId="3634A5C1">
            <w:pPr>
              <w:rPr>
                <w:sz w:val="18"/>
                <w:szCs w:val="18"/>
              </w:rPr>
            </w:pPr>
            <w:r>
              <w:rPr>
                <w:rFonts w:hint="eastAsia"/>
                <w:sz w:val="18"/>
                <w:szCs w:val="18"/>
              </w:rPr>
              <w:t>内部缺陷</w:t>
            </w:r>
          </w:p>
        </w:tc>
      </w:tr>
      <w:tr w14:paraId="78F5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30DA2D52">
            <w:pPr>
              <w:jc w:val="center"/>
              <w:rPr>
                <w:sz w:val="18"/>
                <w:szCs w:val="18"/>
              </w:rPr>
            </w:pPr>
          </w:p>
        </w:tc>
        <w:tc>
          <w:tcPr>
            <w:tcW w:w="704" w:type="dxa"/>
            <w:vMerge w:val="continue"/>
            <w:vAlign w:val="center"/>
          </w:tcPr>
          <w:p w14:paraId="3D096480">
            <w:pPr>
              <w:jc w:val="center"/>
              <w:rPr>
                <w:sz w:val="18"/>
                <w:szCs w:val="18"/>
              </w:rPr>
            </w:pPr>
          </w:p>
        </w:tc>
        <w:tc>
          <w:tcPr>
            <w:tcW w:w="701" w:type="dxa"/>
            <w:vAlign w:val="center"/>
          </w:tcPr>
          <w:p w14:paraId="2C6167CE">
            <w:pPr>
              <w:jc w:val="center"/>
              <w:rPr>
                <w:sz w:val="18"/>
                <w:szCs w:val="18"/>
              </w:rPr>
            </w:pPr>
            <w:r>
              <w:rPr>
                <w:sz w:val="18"/>
                <w:szCs w:val="18"/>
              </w:rPr>
              <w:t>2</w:t>
            </w:r>
          </w:p>
        </w:tc>
        <w:tc>
          <w:tcPr>
            <w:tcW w:w="1534" w:type="dxa"/>
            <w:vAlign w:val="center"/>
          </w:tcPr>
          <w:p w14:paraId="2FD8137E">
            <w:pPr>
              <w:jc w:val="center"/>
              <w:rPr>
                <w:sz w:val="18"/>
                <w:szCs w:val="18"/>
              </w:rPr>
            </w:pPr>
            <w:r>
              <w:rPr>
                <w:rFonts w:hint="eastAsia"/>
                <w:sz w:val="18"/>
                <w:szCs w:val="18"/>
              </w:rPr>
              <w:t>隧道主体结构</w:t>
            </w:r>
          </w:p>
        </w:tc>
        <w:tc>
          <w:tcPr>
            <w:tcW w:w="3201" w:type="dxa"/>
            <w:vAlign w:val="center"/>
          </w:tcPr>
          <w:p w14:paraId="0F709175">
            <w:pPr>
              <w:rPr>
                <w:sz w:val="18"/>
                <w:szCs w:val="18"/>
              </w:rPr>
            </w:pPr>
            <w:r>
              <w:rPr>
                <w:rFonts w:hint="eastAsia"/>
                <w:sz w:val="18"/>
                <w:szCs w:val="18"/>
              </w:rPr>
              <w:t>断面尺寸、锚杆拉拔力、衬砌厚度、衬砌及背后密实状况、墙面平整度、钢筋网格尺寸、锚杆长度、锚杆锚固密实度、管片几何尺寸、错台、椭圆度、混凝土强度（回弹法</w:t>
            </w:r>
            <w:r>
              <w:rPr>
                <w:sz w:val="18"/>
                <w:szCs w:val="18"/>
              </w:rPr>
              <w:t>/</w:t>
            </w:r>
            <w:r>
              <w:rPr>
                <w:rFonts w:hint="eastAsia"/>
                <w:sz w:val="18"/>
                <w:szCs w:val="18"/>
              </w:rPr>
              <w:t>钻芯法</w:t>
            </w:r>
            <w:r>
              <w:rPr>
                <w:sz w:val="18"/>
                <w:szCs w:val="18"/>
              </w:rPr>
              <w:t>/</w:t>
            </w:r>
            <w:r>
              <w:rPr>
                <w:rFonts w:hint="eastAsia"/>
                <w:sz w:val="18"/>
                <w:szCs w:val="18"/>
              </w:rPr>
              <w:t>回弹</w:t>
            </w:r>
            <w:r>
              <w:rPr>
                <w:sz w:val="18"/>
                <w:szCs w:val="18"/>
              </w:rPr>
              <w:t>-</w:t>
            </w:r>
            <w:r>
              <w:rPr>
                <w:rFonts w:hint="eastAsia"/>
                <w:sz w:val="18"/>
                <w:szCs w:val="18"/>
              </w:rPr>
              <w:t>钻芯综合法</w:t>
            </w:r>
            <w:r>
              <w:rPr>
                <w:sz w:val="18"/>
                <w:szCs w:val="18"/>
              </w:rPr>
              <w:t>/</w:t>
            </w:r>
            <w:r>
              <w:rPr>
                <w:rFonts w:hint="eastAsia"/>
                <w:sz w:val="18"/>
                <w:szCs w:val="18"/>
              </w:rPr>
              <w:t>超声回弹综合法等）、钢筋位置及保护层厚度</w:t>
            </w:r>
          </w:p>
        </w:tc>
        <w:tc>
          <w:tcPr>
            <w:tcW w:w="2037" w:type="dxa"/>
            <w:vAlign w:val="center"/>
          </w:tcPr>
          <w:p w14:paraId="6C88F052">
            <w:pPr>
              <w:rPr>
                <w:sz w:val="18"/>
                <w:szCs w:val="18"/>
              </w:rPr>
            </w:pPr>
            <w:r>
              <w:rPr>
                <w:rFonts w:hint="eastAsia"/>
                <w:sz w:val="18"/>
                <w:szCs w:val="18"/>
              </w:rPr>
              <w:t>锚杆长度、混凝土强度、钢筋位置及保护层厚度</w:t>
            </w:r>
          </w:p>
        </w:tc>
        <w:tc>
          <w:tcPr>
            <w:tcW w:w="3120" w:type="dxa"/>
            <w:vAlign w:val="center"/>
          </w:tcPr>
          <w:p w14:paraId="5C786A2E">
            <w:pPr>
              <w:rPr>
                <w:sz w:val="18"/>
                <w:szCs w:val="18"/>
              </w:rPr>
            </w:pPr>
            <w:r>
              <w:rPr>
                <w:rFonts w:hint="eastAsia"/>
                <w:sz w:val="18"/>
                <w:szCs w:val="18"/>
              </w:rPr>
              <w:t>外观质量、内部缺陷、衬砌内钢筋间距、仰拱厚度、渗漏水、钢筋锈蚀状况</w:t>
            </w:r>
          </w:p>
        </w:tc>
        <w:tc>
          <w:tcPr>
            <w:tcW w:w="2125" w:type="dxa"/>
            <w:vAlign w:val="center"/>
          </w:tcPr>
          <w:p w14:paraId="128E523C">
            <w:pPr>
              <w:rPr>
                <w:sz w:val="18"/>
                <w:szCs w:val="18"/>
              </w:rPr>
            </w:pPr>
            <w:r>
              <w:rPr>
                <w:rFonts w:hint="eastAsia"/>
                <w:sz w:val="18"/>
                <w:szCs w:val="18"/>
              </w:rPr>
              <w:t>内部缺陷</w:t>
            </w:r>
          </w:p>
        </w:tc>
      </w:tr>
      <w:tr w14:paraId="4857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049F2C8">
            <w:pPr>
              <w:jc w:val="center"/>
              <w:rPr>
                <w:sz w:val="18"/>
                <w:szCs w:val="18"/>
              </w:rPr>
            </w:pPr>
          </w:p>
        </w:tc>
        <w:tc>
          <w:tcPr>
            <w:tcW w:w="704" w:type="dxa"/>
            <w:vMerge w:val="continue"/>
            <w:vAlign w:val="center"/>
          </w:tcPr>
          <w:p w14:paraId="2FF39648">
            <w:pPr>
              <w:jc w:val="center"/>
              <w:rPr>
                <w:sz w:val="18"/>
                <w:szCs w:val="18"/>
              </w:rPr>
            </w:pPr>
          </w:p>
        </w:tc>
        <w:tc>
          <w:tcPr>
            <w:tcW w:w="701" w:type="dxa"/>
            <w:vAlign w:val="center"/>
          </w:tcPr>
          <w:p w14:paraId="2ED927C5">
            <w:pPr>
              <w:jc w:val="center"/>
              <w:rPr>
                <w:sz w:val="18"/>
                <w:szCs w:val="18"/>
              </w:rPr>
            </w:pPr>
            <w:r>
              <w:rPr>
                <w:sz w:val="18"/>
                <w:szCs w:val="18"/>
              </w:rPr>
              <w:t>3</w:t>
            </w:r>
          </w:p>
        </w:tc>
        <w:tc>
          <w:tcPr>
            <w:tcW w:w="1534" w:type="dxa"/>
            <w:vAlign w:val="center"/>
          </w:tcPr>
          <w:p w14:paraId="5BD769BC">
            <w:pPr>
              <w:jc w:val="center"/>
              <w:rPr>
                <w:sz w:val="18"/>
                <w:szCs w:val="18"/>
              </w:rPr>
            </w:pPr>
            <w:r>
              <w:rPr>
                <w:rFonts w:hint="eastAsia"/>
                <w:sz w:val="18"/>
                <w:szCs w:val="18"/>
              </w:rPr>
              <w:t>桥梁及附属物</w:t>
            </w:r>
            <w:r>
              <w:rPr>
                <w:sz w:val="18"/>
                <w:szCs w:val="18"/>
              </w:rPr>
              <w:t>*</w:t>
            </w:r>
          </w:p>
        </w:tc>
        <w:tc>
          <w:tcPr>
            <w:tcW w:w="3201" w:type="dxa"/>
            <w:vAlign w:val="center"/>
          </w:tcPr>
          <w:p w14:paraId="720041D6">
            <w:pPr>
              <w:rPr>
                <w:sz w:val="18"/>
                <w:szCs w:val="18"/>
              </w:rPr>
            </w:pPr>
            <w:r>
              <w:rPr>
                <w:sz w:val="18"/>
                <w:szCs w:val="18"/>
              </w:rPr>
              <w:t>/</w:t>
            </w:r>
          </w:p>
        </w:tc>
        <w:tc>
          <w:tcPr>
            <w:tcW w:w="2037" w:type="dxa"/>
            <w:vAlign w:val="center"/>
          </w:tcPr>
          <w:p w14:paraId="0EEAA834">
            <w:pPr>
              <w:rPr>
                <w:sz w:val="18"/>
                <w:szCs w:val="18"/>
              </w:rPr>
            </w:pPr>
            <w:r>
              <w:rPr>
                <w:sz w:val="18"/>
                <w:szCs w:val="18"/>
              </w:rPr>
              <w:t>/</w:t>
            </w:r>
          </w:p>
        </w:tc>
        <w:tc>
          <w:tcPr>
            <w:tcW w:w="3120" w:type="dxa"/>
            <w:vAlign w:val="center"/>
          </w:tcPr>
          <w:p w14:paraId="5B43974C">
            <w:pPr>
              <w:rPr>
                <w:sz w:val="18"/>
                <w:szCs w:val="18"/>
              </w:rPr>
            </w:pPr>
            <w:r>
              <w:rPr>
                <w:rFonts w:hint="eastAsia"/>
                <w:sz w:val="18"/>
                <w:szCs w:val="18"/>
              </w:rPr>
              <w:t>桥面系外观质量、桥梁上部外观质量、桥梁下部外观质量、桥梁附属设施外观质量</w:t>
            </w:r>
          </w:p>
        </w:tc>
        <w:tc>
          <w:tcPr>
            <w:tcW w:w="2125" w:type="dxa"/>
            <w:vAlign w:val="center"/>
          </w:tcPr>
          <w:p w14:paraId="4B103898">
            <w:pPr>
              <w:rPr>
                <w:sz w:val="18"/>
                <w:szCs w:val="18"/>
              </w:rPr>
            </w:pPr>
            <w:r>
              <w:rPr>
                <w:sz w:val="18"/>
                <w:szCs w:val="18"/>
              </w:rPr>
              <w:t>/</w:t>
            </w:r>
          </w:p>
        </w:tc>
      </w:tr>
      <w:tr w14:paraId="1B41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70511942">
            <w:pPr>
              <w:jc w:val="center"/>
              <w:rPr>
                <w:sz w:val="18"/>
                <w:szCs w:val="18"/>
              </w:rPr>
            </w:pPr>
          </w:p>
        </w:tc>
        <w:tc>
          <w:tcPr>
            <w:tcW w:w="704" w:type="dxa"/>
            <w:vMerge w:val="continue"/>
            <w:vAlign w:val="center"/>
          </w:tcPr>
          <w:p w14:paraId="7242F4D5">
            <w:pPr>
              <w:jc w:val="center"/>
              <w:rPr>
                <w:sz w:val="18"/>
                <w:szCs w:val="18"/>
              </w:rPr>
            </w:pPr>
          </w:p>
        </w:tc>
        <w:tc>
          <w:tcPr>
            <w:tcW w:w="701" w:type="dxa"/>
            <w:vAlign w:val="center"/>
          </w:tcPr>
          <w:p w14:paraId="0DB772F6">
            <w:pPr>
              <w:jc w:val="center"/>
              <w:rPr>
                <w:sz w:val="18"/>
                <w:szCs w:val="18"/>
              </w:rPr>
            </w:pPr>
            <w:r>
              <w:rPr>
                <w:sz w:val="18"/>
                <w:szCs w:val="18"/>
              </w:rPr>
              <w:t>4</w:t>
            </w:r>
          </w:p>
        </w:tc>
        <w:tc>
          <w:tcPr>
            <w:tcW w:w="1534" w:type="dxa"/>
            <w:vAlign w:val="center"/>
          </w:tcPr>
          <w:p w14:paraId="51C20A47">
            <w:pPr>
              <w:jc w:val="center"/>
              <w:rPr>
                <w:sz w:val="18"/>
                <w:szCs w:val="18"/>
              </w:rPr>
            </w:pPr>
            <w:r>
              <w:rPr>
                <w:rFonts w:hint="eastAsia"/>
                <w:sz w:val="18"/>
                <w:szCs w:val="18"/>
              </w:rPr>
              <w:t>桥梁支座</w:t>
            </w:r>
            <w:r>
              <w:rPr>
                <w:sz w:val="18"/>
                <w:szCs w:val="18"/>
              </w:rPr>
              <w:t>*</w:t>
            </w:r>
          </w:p>
        </w:tc>
        <w:tc>
          <w:tcPr>
            <w:tcW w:w="3201" w:type="dxa"/>
            <w:vAlign w:val="center"/>
          </w:tcPr>
          <w:p w14:paraId="1C112781">
            <w:pPr>
              <w:rPr>
                <w:sz w:val="18"/>
                <w:szCs w:val="18"/>
              </w:rPr>
            </w:pPr>
            <w:r>
              <w:rPr>
                <w:sz w:val="18"/>
                <w:szCs w:val="18"/>
              </w:rPr>
              <w:t>/</w:t>
            </w:r>
          </w:p>
        </w:tc>
        <w:tc>
          <w:tcPr>
            <w:tcW w:w="2037" w:type="dxa"/>
            <w:vAlign w:val="center"/>
          </w:tcPr>
          <w:p w14:paraId="59252DF1">
            <w:pPr>
              <w:rPr>
                <w:sz w:val="18"/>
                <w:szCs w:val="18"/>
              </w:rPr>
            </w:pPr>
            <w:r>
              <w:rPr>
                <w:sz w:val="18"/>
                <w:szCs w:val="18"/>
              </w:rPr>
              <w:t>/</w:t>
            </w:r>
          </w:p>
        </w:tc>
        <w:tc>
          <w:tcPr>
            <w:tcW w:w="3120" w:type="dxa"/>
            <w:vAlign w:val="center"/>
          </w:tcPr>
          <w:p w14:paraId="02606B98">
            <w:pPr>
              <w:rPr>
                <w:sz w:val="18"/>
                <w:szCs w:val="18"/>
              </w:rPr>
            </w:pPr>
            <w:r>
              <w:rPr>
                <w:rFonts w:hint="eastAsia"/>
                <w:sz w:val="18"/>
                <w:szCs w:val="18"/>
              </w:rPr>
              <w:t>外观质量、内在质量、竖向压缩变形、抗压弹性模量、极限抗压强度、盆环径向变形、抗剪弹性模量、抗剪粘结性能、抗剪老化、承载力、摩擦系数、转动性能、尺寸偏差、转角试验</w:t>
            </w:r>
          </w:p>
        </w:tc>
        <w:tc>
          <w:tcPr>
            <w:tcW w:w="2125" w:type="dxa"/>
            <w:vAlign w:val="center"/>
          </w:tcPr>
          <w:p w14:paraId="480C4F0E">
            <w:pPr>
              <w:rPr>
                <w:sz w:val="18"/>
                <w:szCs w:val="18"/>
              </w:rPr>
            </w:pPr>
            <w:r>
              <w:rPr>
                <w:sz w:val="18"/>
                <w:szCs w:val="18"/>
              </w:rPr>
              <w:t>/</w:t>
            </w:r>
          </w:p>
        </w:tc>
      </w:tr>
      <w:tr w14:paraId="1B74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407EBE29">
            <w:pPr>
              <w:jc w:val="center"/>
              <w:rPr>
                <w:sz w:val="18"/>
                <w:szCs w:val="18"/>
              </w:rPr>
            </w:pPr>
          </w:p>
        </w:tc>
        <w:tc>
          <w:tcPr>
            <w:tcW w:w="704" w:type="dxa"/>
            <w:vMerge w:val="continue"/>
            <w:vAlign w:val="center"/>
          </w:tcPr>
          <w:p w14:paraId="59520794">
            <w:pPr>
              <w:jc w:val="center"/>
              <w:rPr>
                <w:sz w:val="18"/>
                <w:szCs w:val="18"/>
              </w:rPr>
            </w:pPr>
          </w:p>
        </w:tc>
        <w:tc>
          <w:tcPr>
            <w:tcW w:w="701" w:type="dxa"/>
            <w:vAlign w:val="center"/>
          </w:tcPr>
          <w:p w14:paraId="3AF9AD0E">
            <w:pPr>
              <w:jc w:val="center"/>
              <w:rPr>
                <w:sz w:val="18"/>
                <w:szCs w:val="18"/>
              </w:rPr>
            </w:pPr>
            <w:r>
              <w:rPr>
                <w:sz w:val="18"/>
                <w:szCs w:val="18"/>
              </w:rPr>
              <w:t>5</w:t>
            </w:r>
          </w:p>
        </w:tc>
        <w:tc>
          <w:tcPr>
            <w:tcW w:w="1534" w:type="dxa"/>
            <w:vAlign w:val="center"/>
          </w:tcPr>
          <w:p w14:paraId="1770C855">
            <w:pPr>
              <w:jc w:val="center"/>
              <w:rPr>
                <w:sz w:val="18"/>
                <w:szCs w:val="18"/>
              </w:rPr>
            </w:pPr>
            <w:r>
              <w:rPr>
                <w:rFonts w:hint="eastAsia"/>
                <w:sz w:val="18"/>
                <w:szCs w:val="18"/>
              </w:rPr>
              <w:t>桥梁伸缩装置</w:t>
            </w:r>
            <w:r>
              <w:rPr>
                <w:sz w:val="18"/>
                <w:szCs w:val="18"/>
              </w:rPr>
              <w:t>*</w:t>
            </w:r>
          </w:p>
        </w:tc>
        <w:tc>
          <w:tcPr>
            <w:tcW w:w="3201" w:type="dxa"/>
            <w:vAlign w:val="center"/>
          </w:tcPr>
          <w:p w14:paraId="5CC21AFA">
            <w:pPr>
              <w:rPr>
                <w:sz w:val="18"/>
                <w:szCs w:val="18"/>
              </w:rPr>
            </w:pPr>
            <w:r>
              <w:rPr>
                <w:sz w:val="18"/>
                <w:szCs w:val="18"/>
              </w:rPr>
              <w:t>/</w:t>
            </w:r>
          </w:p>
        </w:tc>
        <w:tc>
          <w:tcPr>
            <w:tcW w:w="2037" w:type="dxa"/>
            <w:vAlign w:val="center"/>
          </w:tcPr>
          <w:p w14:paraId="1D91C835">
            <w:pPr>
              <w:rPr>
                <w:sz w:val="18"/>
                <w:szCs w:val="18"/>
              </w:rPr>
            </w:pPr>
            <w:r>
              <w:rPr>
                <w:sz w:val="18"/>
                <w:szCs w:val="18"/>
              </w:rPr>
              <w:t>/</w:t>
            </w:r>
          </w:p>
        </w:tc>
        <w:tc>
          <w:tcPr>
            <w:tcW w:w="3120" w:type="dxa"/>
            <w:vAlign w:val="center"/>
          </w:tcPr>
          <w:p w14:paraId="7CBA557E">
            <w:pPr>
              <w:rPr>
                <w:sz w:val="18"/>
                <w:szCs w:val="18"/>
              </w:rPr>
            </w:pPr>
            <w:r>
              <w:rPr>
                <w:rFonts w:hint="eastAsia"/>
                <w:sz w:val="18"/>
                <w:szCs w:val="18"/>
              </w:rPr>
              <w:t>外观质量、尺寸偏差、焊缝尺寸、焊缝探伤、涂层附着力、涂层厚度、橡胶密封带夹持能力、装配公差、变形性能、防水性能、承载能力</w:t>
            </w:r>
          </w:p>
        </w:tc>
        <w:tc>
          <w:tcPr>
            <w:tcW w:w="2125" w:type="dxa"/>
            <w:vAlign w:val="center"/>
          </w:tcPr>
          <w:p w14:paraId="136EC47A">
            <w:pPr>
              <w:rPr>
                <w:sz w:val="18"/>
                <w:szCs w:val="18"/>
              </w:rPr>
            </w:pPr>
            <w:r>
              <w:rPr>
                <w:rFonts w:hint="eastAsia"/>
                <w:sz w:val="18"/>
                <w:szCs w:val="18"/>
              </w:rPr>
              <w:t>焊缝探伤、涂层厚度</w:t>
            </w:r>
          </w:p>
        </w:tc>
      </w:tr>
      <w:tr w14:paraId="14BC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55C75AD9">
            <w:pPr>
              <w:jc w:val="center"/>
              <w:rPr>
                <w:sz w:val="18"/>
                <w:szCs w:val="18"/>
              </w:rPr>
            </w:pPr>
          </w:p>
        </w:tc>
        <w:tc>
          <w:tcPr>
            <w:tcW w:w="704" w:type="dxa"/>
            <w:vMerge w:val="continue"/>
            <w:vAlign w:val="center"/>
          </w:tcPr>
          <w:p w14:paraId="5BF5086D">
            <w:pPr>
              <w:jc w:val="center"/>
              <w:rPr>
                <w:sz w:val="18"/>
                <w:szCs w:val="18"/>
              </w:rPr>
            </w:pPr>
          </w:p>
        </w:tc>
        <w:tc>
          <w:tcPr>
            <w:tcW w:w="701" w:type="dxa"/>
            <w:vAlign w:val="center"/>
          </w:tcPr>
          <w:p w14:paraId="62513661">
            <w:pPr>
              <w:jc w:val="center"/>
              <w:rPr>
                <w:sz w:val="18"/>
                <w:szCs w:val="18"/>
              </w:rPr>
            </w:pPr>
            <w:r>
              <w:rPr>
                <w:sz w:val="18"/>
                <w:szCs w:val="18"/>
              </w:rPr>
              <w:t>6</w:t>
            </w:r>
          </w:p>
        </w:tc>
        <w:tc>
          <w:tcPr>
            <w:tcW w:w="1534" w:type="dxa"/>
            <w:vAlign w:val="center"/>
          </w:tcPr>
          <w:p w14:paraId="60A01FF2">
            <w:pPr>
              <w:jc w:val="center"/>
              <w:rPr>
                <w:sz w:val="18"/>
                <w:szCs w:val="18"/>
              </w:rPr>
            </w:pPr>
            <w:r>
              <w:rPr>
                <w:rFonts w:hint="eastAsia"/>
                <w:sz w:val="18"/>
                <w:szCs w:val="18"/>
              </w:rPr>
              <w:t>隧道环境</w:t>
            </w:r>
            <w:r>
              <w:rPr>
                <w:sz w:val="18"/>
                <w:szCs w:val="18"/>
              </w:rPr>
              <w:t>*</w:t>
            </w:r>
          </w:p>
        </w:tc>
        <w:tc>
          <w:tcPr>
            <w:tcW w:w="3201" w:type="dxa"/>
            <w:vAlign w:val="center"/>
          </w:tcPr>
          <w:p w14:paraId="79F678A7">
            <w:pPr>
              <w:rPr>
                <w:sz w:val="18"/>
                <w:szCs w:val="18"/>
              </w:rPr>
            </w:pPr>
            <w:r>
              <w:rPr>
                <w:sz w:val="18"/>
                <w:szCs w:val="18"/>
              </w:rPr>
              <w:t>/</w:t>
            </w:r>
          </w:p>
        </w:tc>
        <w:tc>
          <w:tcPr>
            <w:tcW w:w="2037" w:type="dxa"/>
            <w:vAlign w:val="center"/>
          </w:tcPr>
          <w:p w14:paraId="7F7F9487">
            <w:pPr>
              <w:rPr>
                <w:sz w:val="18"/>
                <w:szCs w:val="18"/>
              </w:rPr>
            </w:pPr>
            <w:r>
              <w:rPr>
                <w:sz w:val="18"/>
                <w:szCs w:val="18"/>
              </w:rPr>
              <w:t>/</w:t>
            </w:r>
          </w:p>
        </w:tc>
        <w:tc>
          <w:tcPr>
            <w:tcW w:w="3120" w:type="dxa"/>
            <w:vAlign w:val="center"/>
          </w:tcPr>
          <w:p w14:paraId="5C71F49B">
            <w:pPr>
              <w:rPr>
                <w:sz w:val="18"/>
                <w:szCs w:val="18"/>
              </w:rPr>
            </w:pPr>
            <w:r>
              <w:rPr>
                <w:rFonts w:hint="eastAsia"/>
                <w:sz w:val="18"/>
                <w:szCs w:val="18"/>
              </w:rPr>
              <w:t>照度、噪声、风速、一氧化碳浓度、二氧化碳浓度、二氧化硫浓度、氧浓度、一氧化氮浓度、二氧化氮浓度、瓦斯浓度、硫化氢浓度、烟尘浓度</w:t>
            </w:r>
          </w:p>
        </w:tc>
        <w:tc>
          <w:tcPr>
            <w:tcW w:w="2125" w:type="dxa"/>
            <w:vAlign w:val="center"/>
          </w:tcPr>
          <w:p w14:paraId="1AC1B800">
            <w:pPr>
              <w:rPr>
                <w:sz w:val="18"/>
                <w:szCs w:val="18"/>
              </w:rPr>
            </w:pPr>
            <w:r>
              <w:rPr>
                <w:rFonts w:hint="eastAsia"/>
                <w:sz w:val="18"/>
                <w:szCs w:val="18"/>
              </w:rPr>
              <w:t>一氧化碳浓度、二氧化碳浓度</w:t>
            </w:r>
          </w:p>
        </w:tc>
      </w:tr>
      <w:tr w14:paraId="6A0D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22AF5CEE">
            <w:pPr>
              <w:jc w:val="center"/>
              <w:rPr>
                <w:sz w:val="18"/>
                <w:szCs w:val="18"/>
              </w:rPr>
            </w:pPr>
          </w:p>
        </w:tc>
        <w:tc>
          <w:tcPr>
            <w:tcW w:w="704" w:type="dxa"/>
            <w:vMerge w:val="continue"/>
            <w:vAlign w:val="center"/>
          </w:tcPr>
          <w:p w14:paraId="3C8CE3F0">
            <w:pPr>
              <w:jc w:val="center"/>
              <w:rPr>
                <w:sz w:val="18"/>
                <w:szCs w:val="18"/>
              </w:rPr>
            </w:pPr>
          </w:p>
        </w:tc>
        <w:tc>
          <w:tcPr>
            <w:tcW w:w="701" w:type="dxa"/>
            <w:vAlign w:val="center"/>
          </w:tcPr>
          <w:p w14:paraId="041140FD">
            <w:pPr>
              <w:jc w:val="center"/>
              <w:rPr>
                <w:sz w:val="18"/>
                <w:szCs w:val="18"/>
              </w:rPr>
            </w:pPr>
            <w:r>
              <w:rPr>
                <w:sz w:val="18"/>
                <w:szCs w:val="18"/>
              </w:rPr>
              <w:t>7</w:t>
            </w:r>
          </w:p>
        </w:tc>
        <w:tc>
          <w:tcPr>
            <w:tcW w:w="1534" w:type="dxa"/>
            <w:vAlign w:val="center"/>
          </w:tcPr>
          <w:p w14:paraId="24F6D260">
            <w:pPr>
              <w:jc w:val="center"/>
              <w:rPr>
                <w:sz w:val="18"/>
                <w:szCs w:val="18"/>
              </w:rPr>
            </w:pPr>
            <w:r>
              <w:rPr>
                <w:rFonts w:hint="eastAsia"/>
                <w:sz w:val="18"/>
                <w:szCs w:val="18"/>
              </w:rPr>
              <w:t>人行天桥及地下通道</w:t>
            </w:r>
            <w:r>
              <w:rPr>
                <w:sz w:val="18"/>
                <w:szCs w:val="18"/>
              </w:rPr>
              <w:t>*</w:t>
            </w:r>
          </w:p>
        </w:tc>
        <w:tc>
          <w:tcPr>
            <w:tcW w:w="3201" w:type="dxa"/>
            <w:vAlign w:val="center"/>
          </w:tcPr>
          <w:p w14:paraId="2BF163A6">
            <w:pPr>
              <w:rPr>
                <w:sz w:val="18"/>
                <w:szCs w:val="18"/>
              </w:rPr>
            </w:pPr>
            <w:r>
              <w:rPr>
                <w:sz w:val="18"/>
                <w:szCs w:val="18"/>
              </w:rPr>
              <w:t>/</w:t>
            </w:r>
          </w:p>
        </w:tc>
        <w:tc>
          <w:tcPr>
            <w:tcW w:w="2037" w:type="dxa"/>
            <w:vAlign w:val="center"/>
          </w:tcPr>
          <w:p w14:paraId="6688A8AD">
            <w:pPr>
              <w:rPr>
                <w:sz w:val="18"/>
                <w:szCs w:val="18"/>
              </w:rPr>
            </w:pPr>
            <w:r>
              <w:rPr>
                <w:sz w:val="18"/>
                <w:szCs w:val="18"/>
              </w:rPr>
              <w:t>/</w:t>
            </w:r>
          </w:p>
        </w:tc>
        <w:tc>
          <w:tcPr>
            <w:tcW w:w="3120" w:type="dxa"/>
            <w:vAlign w:val="center"/>
          </w:tcPr>
          <w:p w14:paraId="23BBD8BB">
            <w:pPr>
              <w:rPr>
                <w:sz w:val="18"/>
                <w:szCs w:val="18"/>
              </w:rPr>
            </w:pPr>
            <w:r>
              <w:rPr>
                <w:rFonts w:hint="eastAsia"/>
                <w:sz w:val="18"/>
                <w:szCs w:val="18"/>
              </w:rPr>
              <w:t>自振频率、桥面线形、地基承载力、变形缝质量、防水层的缝宽和搭接长度、尺寸、栏杆水平推力</w:t>
            </w:r>
          </w:p>
        </w:tc>
        <w:tc>
          <w:tcPr>
            <w:tcW w:w="2125" w:type="dxa"/>
            <w:vAlign w:val="center"/>
          </w:tcPr>
          <w:p w14:paraId="78763647">
            <w:pPr>
              <w:rPr>
                <w:sz w:val="18"/>
                <w:szCs w:val="18"/>
              </w:rPr>
            </w:pPr>
            <w:r>
              <w:rPr>
                <w:sz w:val="18"/>
                <w:szCs w:val="18"/>
              </w:rPr>
              <w:t>/</w:t>
            </w:r>
          </w:p>
        </w:tc>
      </w:tr>
      <w:tr w14:paraId="5AA4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1753C049">
            <w:pPr>
              <w:jc w:val="center"/>
              <w:rPr>
                <w:sz w:val="18"/>
                <w:szCs w:val="18"/>
              </w:rPr>
            </w:pPr>
          </w:p>
        </w:tc>
        <w:tc>
          <w:tcPr>
            <w:tcW w:w="704" w:type="dxa"/>
            <w:vMerge w:val="continue"/>
            <w:vAlign w:val="center"/>
          </w:tcPr>
          <w:p w14:paraId="030477B5">
            <w:pPr>
              <w:jc w:val="center"/>
              <w:rPr>
                <w:sz w:val="18"/>
                <w:szCs w:val="18"/>
              </w:rPr>
            </w:pPr>
          </w:p>
        </w:tc>
        <w:tc>
          <w:tcPr>
            <w:tcW w:w="701" w:type="dxa"/>
            <w:vAlign w:val="center"/>
          </w:tcPr>
          <w:p w14:paraId="5D70FD4B">
            <w:pPr>
              <w:jc w:val="center"/>
              <w:rPr>
                <w:sz w:val="18"/>
                <w:szCs w:val="18"/>
              </w:rPr>
            </w:pPr>
            <w:r>
              <w:rPr>
                <w:sz w:val="18"/>
                <w:szCs w:val="18"/>
              </w:rPr>
              <w:t>8</w:t>
            </w:r>
          </w:p>
        </w:tc>
        <w:tc>
          <w:tcPr>
            <w:tcW w:w="1534" w:type="dxa"/>
            <w:vAlign w:val="center"/>
          </w:tcPr>
          <w:p w14:paraId="52B21C56">
            <w:pPr>
              <w:jc w:val="center"/>
              <w:rPr>
                <w:sz w:val="18"/>
                <w:szCs w:val="18"/>
              </w:rPr>
            </w:pPr>
            <w:r>
              <w:rPr>
                <w:rFonts w:hint="eastAsia"/>
                <w:sz w:val="18"/>
                <w:szCs w:val="18"/>
              </w:rPr>
              <w:t>综合管廊主体结构</w:t>
            </w:r>
            <w:r>
              <w:rPr>
                <w:sz w:val="18"/>
                <w:szCs w:val="18"/>
              </w:rPr>
              <w:t>*</w:t>
            </w:r>
          </w:p>
        </w:tc>
        <w:tc>
          <w:tcPr>
            <w:tcW w:w="3201" w:type="dxa"/>
            <w:vAlign w:val="center"/>
          </w:tcPr>
          <w:p w14:paraId="15F5E3EA">
            <w:pPr>
              <w:rPr>
                <w:sz w:val="18"/>
                <w:szCs w:val="18"/>
              </w:rPr>
            </w:pPr>
            <w:r>
              <w:rPr>
                <w:sz w:val="18"/>
                <w:szCs w:val="18"/>
              </w:rPr>
              <w:t>/</w:t>
            </w:r>
          </w:p>
        </w:tc>
        <w:tc>
          <w:tcPr>
            <w:tcW w:w="2037" w:type="dxa"/>
            <w:vAlign w:val="center"/>
          </w:tcPr>
          <w:p w14:paraId="1535453A">
            <w:pPr>
              <w:rPr>
                <w:sz w:val="18"/>
                <w:szCs w:val="18"/>
              </w:rPr>
            </w:pPr>
            <w:r>
              <w:rPr>
                <w:sz w:val="18"/>
                <w:szCs w:val="18"/>
              </w:rPr>
              <w:t>/</w:t>
            </w:r>
          </w:p>
        </w:tc>
        <w:tc>
          <w:tcPr>
            <w:tcW w:w="3120" w:type="dxa"/>
            <w:vAlign w:val="center"/>
          </w:tcPr>
          <w:p w14:paraId="37AD84E8">
            <w:pPr>
              <w:rPr>
                <w:sz w:val="18"/>
                <w:szCs w:val="18"/>
              </w:rPr>
            </w:pPr>
            <w:r>
              <w:rPr>
                <w:rFonts w:hint="eastAsia"/>
                <w:sz w:val="18"/>
                <w:szCs w:val="18"/>
              </w:rPr>
              <w:t>断面尺寸、衬砌厚度、衬砌密实性、墙面平整度、衬砌内钢筋间距、混凝土强度（回弹法</w:t>
            </w:r>
            <w:r>
              <w:rPr>
                <w:sz w:val="18"/>
                <w:szCs w:val="18"/>
              </w:rPr>
              <w:t>/</w:t>
            </w:r>
            <w:r>
              <w:rPr>
                <w:rFonts w:hint="eastAsia"/>
                <w:sz w:val="18"/>
                <w:szCs w:val="18"/>
              </w:rPr>
              <w:t>钻芯法</w:t>
            </w:r>
            <w:r>
              <w:rPr>
                <w:sz w:val="18"/>
                <w:szCs w:val="18"/>
              </w:rPr>
              <w:t>/</w:t>
            </w:r>
            <w:r>
              <w:rPr>
                <w:rFonts w:hint="eastAsia"/>
                <w:sz w:val="18"/>
                <w:szCs w:val="18"/>
              </w:rPr>
              <w:t>回弹</w:t>
            </w:r>
            <w:r>
              <w:rPr>
                <w:sz w:val="18"/>
                <w:szCs w:val="18"/>
              </w:rPr>
              <w:t>-</w:t>
            </w:r>
            <w:r>
              <w:rPr>
                <w:rFonts w:hint="eastAsia"/>
                <w:sz w:val="18"/>
                <w:szCs w:val="18"/>
              </w:rPr>
              <w:t>钻芯综合法</w:t>
            </w:r>
            <w:r>
              <w:rPr>
                <w:sz w:val="18"/>
                <w:szCs w:val="18"/>
              </w:rPr>
              <w:t>/</w:t>
            </w:r>
            <w:r>
              <w:rPr>
                <w:rFonts w:hint="eastAsia"/>
                <w:sz w:val="18"/>
                <w:szCs w:val="18"/>
              </w:rPr>
              <w:t>超声回弹综合法等）、钢筋保护层厚度、钢筋锈蚀状况</w:t>
            </w:r>
          </w:p>
        </w:tc>
        <w:tc>
          <w:tcPr>
            <w:tcW w:w="2125" w:type="dxa"/>
            <w:vAlign w:val="center"/>
          </w:tcPr>
          <w:p w14:paraId="16D09306">
            <w:pPr>
              <w:rPr>
                <w:sz w:val="18"/>
                <w:szCs w:val="18"/>
              </w:rPr>
            </w:pPr>
            <w:r>
              <w:rPr>
                <w:rFonts w:hint="eastAsia"/>
                <w:sz w:val="18"/>
                <w:szCs w:val="18"/>
              </w:rPr>
              <w:t>混凝土强度、钢筋保护层厚度</w:t>
            </w:r>
          </w:p>
        </w:tc>
      </w:tr>
      <w:tr w14:paraId="74B2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Merge w:val="continue"/>
            <w:vAlign w:val="center"/>
          </w:tcPr>
          <w:p w14:paraId="06E620E8">
            <w:pPr>
              <w:jc w:val="center"/>
              <w:rPr>
                <w:sz w:val="18"/>
                <w:szCs w:val="18"/>
              </w:rPr>
            </w:pPr>
          </w:p>
        </w:tc>
        <w:tc>
          <w:tcPr>
            <w:tcW w:w="704" w:type="dxa"/>
            <w:vMerge w:val="continue"/>
            <w:vAlign w:val="center"/>
          </w:tcPr>
          <w:p w14:paraId="458910A4">
            <w:pPr>
              <w:jc w:val="center"/>
              <w:rPr>
                <w:sz w:val="18"/>
                <w:szCs w:val="18"/>
              </w:rPr>
            </w:pPr>
          </w:p>
        </w:tc>
        <w:tc>
          <w:tcPr>
            <w:tcW w:w="701" w:type="dxa"/>
            <w:vAlign w:val="center"/>
          </w:tcPr>
          <w:p w14:paraId="36502B6F">
            <w:pPr>
              <w:jc w:val="center"/>
              <w:rPr>
                <w:sz w:val="18"/>
                <w:szCs w:val="18"/>
              </w:rPr>
            </w:pPr>
            <w:r>
              <w:rPr>
                <w:sz w:val="18"/>
                <w:szCs w:val="18"/>
              </w:rPr>
              <w:t>9</w:t>
            </w:r>
          </w:p>
        </w:tc>
        <w:tc>
          <w:tcPr>
            <w:tcW w:w="1534" w:type="dxa"/>
            <w:vAlign w:val="center"/>
          </w:tcPr>
          <w:p w14:paraId="3C9F2295">
            <w:pPr>
              <w:jc w:val="center"/>
              <w:rPr>
                <w:sz w:val="18"/>
                <w:szCs w:val="18"/>
              </w:rPr>
            </w:pPr>
            <w:r>
              <w:rPr>
                <w:rFonts w:hint="eastAsia"/>
                <w:sz w:val="18"/>
                <w:szCs w:val="18"/>
              </w:rPr>
              <w:t>涵洞主体结构</w:t>
            </w:r>
            <w:r>
              <w:rPr>
                <w:sz w:val="18"/>
                <w:szCs w:val="18"/>
              </w:rPr>
              <w:t>*</w:t>
            </w:r>
          </w:p>
        </w:tc>
        <w:tc>
          <w:tcPr>
            <w:tcW w:w="3201" w:type="dxa"/>
            <w:vAlign w:val="center"/>
          </w:tcPr>
          <w:p w14:paraId="3FFE7F20">
            <w:pPr>
              <w:rPr>
                <w:sz w:val="18"/>
                <w:szCs w:val="18"/>
              </w:rPr>
            </w:pPr>
            <w:r>
              <w:rPr>
                <w:sz w:val="18"/>
                <w:szCs w:val="18"/>
              </w:rPr>
              <w:t>/</w:t>
            </w:r>
          </w:p>
        </w:tc>
        <w:tc>
          <w:tcPr>
            <w:tcW w:w="2037" w:type="dxa"/>
            <w:vAlign w:val="center"/>
          </w:tcPr>
          <w:p w14:paraId="215FD607">
            <w:pPr>
              <w:rPr>
                <w:sz w:val="18"/>
                <w:szCs w:val="18"/>
              </w:rPr>
            </w:pPr>
            <w:r>
              <w:rPr>
                <w:sz w:val="18"/>
                <w:szCs w:val="18"/>
              </w:rPr>
              <w:t>/</w:t>
            </w:r>
          </w:p>
        </w:tc>
        <w:tc>
          <w:tcPr>
            <w:tcW w:w="3120" w:type="dxa"/>
            <w:vAlign w:val="center"/>
          </w:tcPr>
          <w:p w14:paraId="74A2977E">
            <w:pPr>
              <w:rPr>
                <w:sz w:val="18"/>
                <w:szCs w:val="18"/>
              </w:rPr>
            </w:pPr>
            <w:r>
              <w:rPr>
                <w:rFonts w:hint="eastAsia"/>
                <w:sz w:val="18"/>
                <w:szCs w:val="18"/>
              </w:rPr>
              <w:t>外观质量、地基承载力、回填土压实度、混凝土强度（回弹法</w:t>
            </w:r>
            <w:r>
              <w:rPr>
                <w:sz w:val="18"/>
                <w:szCs w:val="18"/>
              </w:rPr>
              <w:t>/</w:t>
            </w:r>
            <w:r>
              <w:rPr>
                <w:rFonts w:hint="eastAsia"/>
                <w:sz w:val="18"/>
                <w:szCs w:val="18"/>
              </w:rPr>
              <w:t>钻芯法</w:t>
            </w:r>
            <w:r>
              <w:rPr>
                <w:sz w:val="18"/>
                <w:szCs w:val="18"/>
              </w:rPr>
              <w:t>/</w:t>
            </w:r>
            <w:r>
              <w:rPr>
                <w:rFonts w:hint="eastAsia"/>
                <w:sz w:val="18"/>
                <w:szCs w:val="18"/>
              </w:rPr>
              <w:t>回弹</w:t>
            </w:r>
            <w:r>
              <w:rPr>
                <w:sz w:val="18"/>
                <w:szCs w:val="18"/>
              </w:rPr>
              <w:t>-</w:t>
            </w:r>
            <w:r>
              <w:rPr>
                <w:rFonts w:hint="eastAsia"/>
                <w:sz w:val="18"/>
                <w:szCs w:val="18"/>
              </w:rPr>
              <w:t>钻芯综合法</w:t>
            </w:r>
            <w:r>
              <w:rPr>
                <w:sz w:val="18"/>
                <w:szCs w:val="18"/>
              </w:rPr>
              <w:t>/</w:t>
            </w:r>
            <w:r>
              <w:rPr>
                <w:rFonts w:hint="eastAsia"/>
                <w:sz w:val="18"/>
                <w:szCs w:val="18"/>
              </w:rPr>
              <w:t>超声回弹综合法等）、钢筋保护层厚度、断面尺寸、接缝宽度、错台、钢筋锈蚀状况</w:t>
            </w:r>
          </w:p>
        </w:tc>
        <w:tc>
          <w:tcPr>
            <w:tcW w:w="2125" w:type="dxa"/>
            <w:vAlign w:val="center"/>
          </w:tcPr>
          <w:p w14:paraId="1C9AAB85">
            <w:pPr>
              <w:rPr>
                <w:sz w:val="18"/>
                <w:szCs w:val="18"/>
              </w:rPr>
            </w:pPr>
            <w:r>
              <w:rPr>
                <w:rFonts w:hint="eastAsia"/>
                <w:sz w:val="18"/>
                <w:szCs w:val="18"/>
              </w:rPr>
              <w:t>混凝土强度、钢筋保护层厚度</w:t>
            </w:r>
          </w:p>
        </w:tc>
      </w:tr>
    </w:tbl>
    <w:p w14:paraId="5A0D9269">
      <w:pPr>
        <w:spacing w:line="360" w:lineRule="auto"/>
        <w:rPr>
          <w:sz w:val="18"/>
          <w:szCs w:val="18"/>
        </w:rPr>
      </w:pPr>
      <w:r>
        <w:rPr>
          <w:rFonts w:hint="eastAsia"/>
          <w:sz w:val="18"/>
          <w:szCs w:val="18"/>
        </w:rPr>
        <w:t>注：带“</w:t>
      </w:r>
      <w:r>
        <w:rPr>
          <w:sz w:val="18"/>
          <w:szCs w:val="18"/>
        </w:rPr>
        <w:t>*</w:t>
      </w:r>
      <w:r>
        <w:rPr>
          <w:rFonts w:hint="eastAsia"/>
          <w:sz w:val="18"/>
          <w:szCs w:val="18"/>
        </w:rPr>
        <w:t>”的检测项目为本专项资质的可选检测项目。</w:t>
      </w:r>
    </w:p>
    <w:p w14:paraId="3312AB28">
      <w:pPr>
        <w:spacing w:before="330" w:line="360" w:lineRule="auto"/>
        <w:ind w:left="766" w:leftChars="172" w:right="90" w:hanging="405" w:hangingChars="193"/>
        <w:sectPr>
          <w:pgSz w:w="16838" w:h="11906" w:orient="landscape"/>
          <w:pgMar w:top="1800" w:right="1440" w:bottom="1800" w:left="1440" w:header="851" w:footer="992" w:gutter="0"/>
          <w:cols w:space="720" w:num="1"/>
          <w:docGrid w:type="lines" w:linePitch="312" w:charSpace="0"/>
        </w:sectPr>
      </w:pPr>
    </w:p>
    <w:p w14:paraId="6A0819EF">
      <w:pPr>
        <w:pStyle w:val="2"/>
      </w:pPr>
      <w:bookmarkStart w:id="117" w:name="_Toc195216167"/>
      <w:bookmarkStart w:id="118" w:name="_Toc180161284"/>
      <w:bookmarkStart w:id="119" w:name="_Toc18106"/>
      <w:r>
        <w:rPr>
          <w:rFonts w:hint="eastAsia"/>
        </w:rPr>
        <w:t>本标准用词说明</w:t>
      </w:r>
      <w:bookmarkEnd w:id="117"/>
      <w:bookmarkEnd w:id="118"/>
    </w:p>
    <w:p w14:paraId="53D7CB47">
      <w:pPr>
        <w:tabs>
          <w:tab w:val="left" w:pos="19"/>
        </w:tabs>
        <w:spacing w:line="360" w:lineRule="auto"/>
        <w:rPr>
          <w:b/>
          <w:bCs/>
          <w:sz w:val="24"/>
        </w:rPr>
      </w:pPr>
    </w:p>
    <w:p w14:paraId="189E3A63">
      <w:pPr>
        <w:tabs>
          <w:tab w:val="left" w:pos="19"/>
        </w:tabs>
        <w:spacing w:line="360" w:lineRule="auto"/>
        <w:rPr>
          <w:szCs w:val="21"/>
        </w:rPr>
      </w:pPr>
      <w:r>
        <w:rPr>
          <w:b/>
          <w:bCs/>
          <w:szCs w:val="21"/>
        </w:rPr>
        <w:t>1</w:t>
      </w:r>
      <w:r>
        <w:rPr>
          <w:rFonts w:hint="eastAsia"/>
          <w:b/>
          <w:bCs/>
          <w:szCs w:val="21"/>
        </w:rPr>
        <w:t xml:space="preserve"> </w:t>
      </w:r>
      <w:r>
        <w:rPr>
          <w:rFonts w:hint="eastAsia"/>
          <w:szCs w:val="21"/>
        </w:rPr>
        <w:t xml:space="preserve"> 为便于在执行本标准条文时区别对待，对要求严格程度不同的用词说明如下：</w:t>
      </w:r>
    </w:p>
    <w:p w14:paraId="0932A868">
      <w:pPr>
        <w:tabs>
          <w:tab w:val="left" w:pos="19"/>
        </w:tabs>
        <w:spacing w:line="360" w:lineRule="auto"/>
        <w:ind w:firstLine="210" w:firstLineChars="100"/>
        <w:rPr>
          <w:szCs w:val="21"/>
        </w:rPr>
      </w:pPr>
      <w:r>
        <w:rPr>
          <w:rFonts w:hint="eastAsia"/>
          <w:szCs w:val="21"/>
        </w:rPr>
        <w:t>1）表示很严格，非这样做不可的：</w:t>
      </w:r>
    </w:p>
    <w:p w14:paraId="77735959">
      <w:pPr>
        <w:tabs>
          <w:tab w:val="left" w:pos="19"/>
        </w:tabs>
        <w:spacing w:line="360" w:lineRule="auto"/>
      </w:pPr>
      <w:r>
        <w:rPr>
          <w:rFonts w:hint="eastAsia"/>
        </w:rPr>
        <w:t xml:space="preserve">     正面词采用“必须”，反面词采用“严禁”；</w:t>
      </w:r>
    </w:p>
    <w:p w14:paraId="1F3794AF">
      <w:pPr>
        <w:tabs>
          <w:tab w:val="left" w:pos="19"/>
        </w:tabs>
        <w:spacing w:line="360" w:lineRule="auto"/>
        <w:ind w:firstLine="210" w:firstLineChars="100"/>
        <w:rPr>
          <w:szCs w:val="21"/>
        </w:rPr>
      </w:pPr>
      <w:r>
        <w:rPr>
          <w:rFonts w:hint="eastAsia"/>
          <w:szCs w:val="21"/>
        </w:rPr>
        <w:t>2）表示严格，在正常情况下均应这样做的：</w:t>
      </w:r>
    </w:p>
    <w:p w14:paraId="324FC009">
      <w:pPr>
        <w:tabs>
          <w:tab w:val="left" w:pos="19"/>
        </w:tabs>
        <w:spacing w:line="360" w:lineRule="auto"/>
        <w:rPr>
          <w:szCs w:val="21"/>
        </w:rPr>
      </w:pPr>
      <w:bookmarkStart w:id="120" w:name="_Hlk195215435"/>
      <w:r>
        <w:rPr>
          <w:rFonts w:hint="eastAsia"/>
          <w:szCs w:val="21"/>
        </w:rPr>
        <w:t xml:space="preserve">  </w:t>
      </w:r>
      <w:r>
        <w:rPr>
          <w:rFonts w:hint="eastAsia"/>
        </w:rPr>
        <w:t xml:space="preserve">   </w:t>
      </w:r>
      <w:bookmarkEnd w:id="120"/>
      <w:r>
        <w:rPr>
          <w:rFonts w:hint="eastAsia"/>
        </w:rPr>
        <w:t>正面词采用“应”，反面词采用“不应”或“不得”；</w:t>
      </w:r>
    </w:p>
    <w:p w14:paraId="3886F788">
      <w:pPr>
        <w:tabs>
          <w:tab w:val="left" w:pos="19"/>
        </w:tabs>
        <w:spacing w:line="360" w:lineRule="auto"/>
        <w:ind w:firstLine="210" w:firstLineChars="100"/>
        <w:rPr>
          <w:szCs w:val="21"/>
        </w:rPr>
      </w:pPr>
      <w:r>
        <w:rPr>
          <w:rFonts w:hint="eastAsia"/>
          <w:szCs w:val="21"/>
        </w:rPr>
        <w:t>3）表示</w:t>
      </w:r>
      <w:r>
        <w:rPr>
          <w:rFonts w:hint="eastAsia" w:ascii="宋体" w:hAnsi="宋体"/>
          <w:szCs w:val="21"/>
        </w:rPr>
        <w:t>允</w:t>
      </w:r>
      <w:r>
        <w:rPr>
          <w:rFonts w:hint="eastAsia"/>
          <w:szCs w:val="21"/>
        </w:rPr>
        <w:t>许稍有选择，在条件许可时首先这样做的：</w:t>
      </w:r>
    </w:p>
    <w:p w14:paraId="2CD2E337">
      <w:pPr>
        <w:tabs>
          <w:tab w:val="left" w:pos="19"/>
        </w:tabs>
        <w:spacing w:line="360" w:lineRule="auto"/>
      </w:pPr>
      <w:r>
        <w:t xml:space="preserve">     </w:t>
      </w:r>
      <w:r>
        <w:rPr>
          <w:rFonts w:hint="eastAsia"/>
        </w:rPr>
        <w:t>正面词采用“宜”，反面词采用“不宜”；</w:t>
      </w:r>
    </w:p>
    <w:p w14:paraId="31638169">
      <w:pPr>
        <w:tabs>
          <w:tab w:val="left" w:pos="19"/>
        </w:tabs>
        <w:spacing w:line="360" w:lineRule="auto"/>
        <w:ind w:firstLine="210" w:firstLineChars="100"/>
        <w:rPr>
          <w:spacing w:val="120"/>
          <w:szCs w:val="21"/>
        </w:rPr>
      </w:pPr>
      <w:r>
        <w:rPr>
          <w:rFonts w:hint="eastAsia"/>
          <w:szCs w:val="21"/>
        </w:rPr>
        <w:t>4）表示有选择，在一定条件下可以这样做的，可采用“可”。</w:t>
      </w:r>
    </w:p>
    <w:p w14:paraId="5168571C">
      <w:pPr>
        <w:tabs>
          <w:tab w:val="left" w:pos="19"/>
        </w:tabs>
        <w:spacing w:line="360" w:lineRule="auto"/>
        <w:rPr>
          <w:szCs w:val="21"/>
        </w:rPr>
      </w:pPr>
      <w:r>
        <w:rPr>
          <w:b/>
          <w:bCs/>
          <w:szCs w:val="21"/>
        </w:rPr>
        <w:t>2</w:t>
      </w:r>
      <w:r>
        <w:rPr>
          <w:rFonts w:hint="eastAsia"/>
          <w:szCs w:val="21"/>
        </w:rPr>
        <w:t xml:space="preserve">  条文中指明应按其他有关标准执行的写法为：“应符合……的规定”或“应按……执行”。</w:t>
      </w:r>
    </w:p>
    <w:p w14:paraId="2AE2AF54">
      <w:pPr>
        <w:widowControl/>
        <w:jc w:val="left"/>
        <w:rPr>
          <w:sz w:val="24"/>
        </w:rPr>
      </w:pPr>
      <w:r>
        <w:rPr>
          <w:sz w:val="24"/>
        </w:rPr>
        <w:br w:type="page"/>
      </w:r>
    </w:p>
    <w:p w14:paraId="78A49D2A">
      <w:pPr>
        <w:pStyle w:val="2"/>
      </w:pPr>
      <w:bookmarkStart w:id="121" w:name="_Toc195216168"/>
      <w:bookmarkStart w:id="122" w:name="_Toc328054357"/>
      <w:bookmarkStart w:id="123" w:name="_Toc180161285"/>
      <w:r>
        <w:rPr>
          <w:rFonts w:hint="eastAsia"/>
        </w:rPr>
        <w:t>引用标准名录</w:t>
      </w:r>
      <w:bookmarkEnd w:id="121"/>
      <w:bookmarkEnd w:id="122"/>
      <w:bookmarkEnd w:id="123"/>
    </w:p>
    <w:p w14:paraId="5E2E3F1B">
      <w:pPr>
        <w:tabs>
          <w:tab w:val="left" w:pos="19"/>
        </w:tabs>
        <w:spacing w:line="360" w:lineRule="auto"/>
        <w:jc w:val="center"/>
        <w:rPr>
          <w:sz w:val="24"/>
        </w:rPr>
      </w:pPr>
    </w:p>
    <w:p w14:paraId="17BC4D1D">
      <w:pPr>
        <w:numPr>
          <w:ilvl w:val="8"/>
          <w:numId w:val="2"/>
        </w:numPr>
        <w:autoSpaceDE w:val="0"/>
        <w:autoSpaceDN w:val="0"/>
        <w:adjustRightInd w:val="0"/>
        <w:spacing w:line="360" w:lineRule="auto"/>
        <w:jc w:val="left"/>
        <w:rPr>
          <w:sz w:val="24"/>
        </w:rPr>
      </w:pPr>
      <w:r>
        <w:rPr>
          <w:rFonts w:hint="eastAsia"/>
          <w:sz w:val="24"/>
        </w:rPr>
        <w:t>《国际单位制及其应用》</w:t>
      </w:r>
      <w:r>
        <w:rPr>
          <w:sz w:val="24"/>
        </w:rPr>
        <w:t xml:space="preserve">                   GB 3100</w:t>
      </w:r>
    </w:p>
    <w:p w14:paraId="5B5EB5D6">
      <w:pPr>
        <w:numPr>
          <w:ilvl w:val="8"/>
          <w:numId w:val="2"/>
        </w:numPr>
        <w:autoSpaceDE w:val="0"/>
        <w:autoSpaceDN w:val="0"/>
        <w:adjustRightInd w:val="0"/>
        <w:spacing w:line="360" w:lineRule="auto"/>
        <w:jc w:val="left"/>
        <w:rPr>
          <w:sz w:val="24"/>
        </w:rPr>
      </w:pPr>
      <w:r>
        <w:rPr>
          <w:rFonts w:hint="eastAsia"/>
          <w:sz w:val="24"/>
        </w:rPr>
        <w:t xml:space="preserve">《有关量、单位和符号的一般原则》 </w:t>
      </w:r>
      <w:r>
        <w:rPr>
          <w:sz w:val="24"/>
        </w:rPr>
        <w:t xml:space="preserve">        </w:t>
      </w:r>
      <w:r>
        <w:rPr>
          <w:rFonts w:hint="eastAsia"/>
          <w:sz w:val="24"/>
        </w:rPr>
        <w:t>GB/T 3101</w:t>
      </w:r>
    </w:p>
    <w:p w14:paraId="1D6A78A4">
      <w:pPr>
        <w:numPr>
          <w:ilvl w:val="8"/>
          <w:numId w:val="2"/>
        </w:numPr>
        <w:autoSpaceDE w:val="0"/>
        <w:autoSpaceDN w:val="0"/>
        <w:adjustRightInd w:val="0"/>
        <w:spacing w:line="360" w:lineRule="auto"/>
        <w:jc w:val="left"/>
        <w:rPr>
          <w:sz w:val="24"/>
        </w:rPr>
      </w:pPr>
      <w:r>
        <w:rPr>
          <w:rFonts w:hint="eastAsia"/>
          <w:sz w:val="24"/>
        </w:rPr>
        <w:t>《信息安全技术 存储介质数据恢复服务要求》GB/T 31500</w:t>
      </w:r>
    </w:p>
    <w:p w14:paraId="07D13235">
      <w:pPr>
        <w:widowControl/>
        <w:numPr>
          <w:ilvl w:val="8"/>
          <w:numId w:val="2"/>
        </w:numPr>
        <w:autoSpaceDE w:val="0"/>
        <w:autoSpaceDN w:val="0"/>
        <w:adjustRightInd w:val="0"/>
        <w:spacing w:line="360" w:lineRule="auto"/>
        <w:jc w:val="left"/>
        <w:rPr>
          <w:sz w:val="24"/>
        </w:rPr>
      </w:pPr>
      <w:r>
        <w:rPr>
          <w:rFonts w:hint="eastAsia"/>
          <w:sz w:val="24"/>
        </w:rPr>
        <w:t xml:space="preserve">《信息技术 备份存储 备份技术应用要求》 </w:t>
      </w:r>
      <w:r>
        <w:rPr>
          <w:sz w:val="24"/>
        </w:rPr>
        <w:t xml:space="preserve">  </w:t>
      </w:r>
      <w:r>
        <w:rPr>
          <w:rFonts w:hint="eastAsia"/>
          <w:sz w:val="24"/>
        </w:rPr>
        <w:t>GB/T 36092</w:t>
      </w:r>
      <w:bookmarkEnd w:id="84"/>
      <w:bookmarkEnd w:id="11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Dotum">
    <w:altName w:val="Malgun Gothic"/>
    <w:panose1 w:val="020B0600000101010101"/>
    <w:charset w:val="81"/>
    <w:family w:val="swiss"/>
    <w:pitch w:val="default"/>
    <w:sig w:usb0="00000000" w:usb1="00000000" w:usb2="00000030" w:usb3="00000000" w:csb0="0008009F" w:csb1="00000000"/>
  </w:font>
  <w:font w:name="Arial Unicode MS">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534D">
    <w:pPr>
      <w:tabs>
        <w:tab w:val="right" w:pos="8916"/>
      </w:tabs>
      <w:spacing w:line="175" w:lineRule="auto"/>
      <w:rPr>
        <w:rFonts w:ascii="宋体" w:hAnsi="宋体" w:cs="宋体"/>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D3AA0">
    <w:pPr>
      <w:spacing w:line="175" w:lineRule="auto"/>
      <w:ind w:left="274"/>
      <w:rPr>
        <w:rFonts w:ascii="宋体" w:hAnsi="宋体" w:cs="宋体"/>
        <w:sz w:val="23"/>
        <w:szCs w:val="23"/>
      </w:rPr>
    </w:pPr>
    <w:r>
      <w:rPr>
        <w:sz w:val="23"/>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7785" cy="131445"/>
              <wp:effectExtent l="0" t="0" r="3175" b="0"/>
              <wp:wrapNone/>
              <wp:docPr id="7" name="文本框 309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E48CD36">
                          <w:pPr>
                            <w:pStyle w:val="11"/>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文本框 3095" o:spid="_x0000_s1026" o:spt="202" type="#_x0000_t202" style="position:absolute;left:0pt;margin-top:0pt;height:10.35pt;width:4.55pt;mso-position-horizontal:outside;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CYczPPDQIAAAQEAAAOAAAAAAAAAAEAIAAAAB8B&#10;AABkcnMvZTJvRG9jLnhtbFBLBQYAAAAABgAGAFkBAACeBQAAAAA=&#10;">
              <v:fill on="f" focussize="0,0"/>
              <v:stroke on="f"/>
              <v:imagedata o:title=""/>
              <o:lock v:ext="edit" aspectratio="f"/>
              <v:textbox inset="0mm,0mm,0mm,0mm" style="mso-fit-shape-to-text:t;">
                <w:txbxContent>
                  <w:p w14:paraId="7E48CD36">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020B">
    <w:pPr>
      <w:pStyle w:val="11"/>
      <w:tabs>
        <w:tab w:val="clear" w:pos="4153"/>
      </w:tabs>
      <w:jc w:val="righ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935" cy="131445"/>
              <wp:effectExtent l="0" t="0" r="2540" b="0"/>
              <wp:wrapNone/>
              <wp:docPr id="1" name="文本框 312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8052BF7">
                          <w:pPr>
                            <w:pStyle w:val="11"/>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文本框 3124" o:spid="_x0000_s1026" o:spt="202" type="#_x0000_t202" style="position:absolute;left:0pt;margin-top:0pt;height:10.35pt;width:9.05pt;mso-position-horizontal:outside;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Hk5+PAMAgAABQQAAA4AAAAAAAAAAQAgAAAAHwEA&#10;AGRycy9lMm9Eb2MueG1sUEsFBgAAAAAGAAYAWQEAAJ0FAAAAAA==&#10;">
              <v:fill on="f" focussize="0,0"/>
              <v:stroke on="f"/>
              <v:imagedata o:title=""/>
              <o:lock v:ext="edit" aspectratio="f"/>
              <v:textbox inset="0mm,0mm,0mm,0mm" style="mso-fit-shape-to-text:t;">
                <w:txbxContent>
                  <w:p w14:paraId="78052BF7">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3F2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C0733"/>
    <w:multiLevelType w:val="multilevel"/>
    <w:tmpl w:val="052C0733"/>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7975950"/>
    <w:multiLevelType w:val="multilevel"/>
    <w:tmpl w:val="07975950"/>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DA11AF6"/>
    <w:multiLevelType w:val="multilevel"/>
    <w:tmpl w:val="0DA11AF6"/>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F5264CB"/>
    <w:multiLevelType w:val="multilevel"/>
    <w:tmpl w:val="0F5264CB"/>
    <w:lvl w:ilvl="0" w:tentative="0">
      <w:start w:val="1"/>
      <w:numFmt w:val="chineseCountingThousand"/>
      <w:lvlText w:val="第%1章"/>
      <w:lvlJc w:val="center"/>
      <w:pPr>
        <w:tabs>
          <w:tab w:val="left" w:pos="0"/>
        </w:tabs>
        <w:ind w:left="0" w:firstLine="0"/>
      </w:pPr>
      <w:rPr>
        <w:rFonts w:hint="eastAsia"/>
      </w:r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rPr>
        <w:rFonts w:hint="eastAsia" w:cs="Times New Roman"/>
        <w:b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6"/>
      <w:lvlText w:val="（%5）"/>
      <w:lvlJc w:val="left"/>
      <w:pPr>
        <w:ind w:left="285" w:firstLine="425"/>
      </w:p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2F60883"/>
    <w:multiLevelType w:val="multilevel"/>
    <w:tmpl w:val="12F60883"/>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6F036FB"/>
    <w:multiLevelType w:val="multilevel"/>
    <w:tmpl w:val="16F036FB"/>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BB05BA3"/>
    <w:multiLevelType w:val="multilevel"/>
    <w:tmpl w:val="1BB05BA3"/>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C7A24BE"/>
    <w:multiLevelType w:val="multilevel"/>
    <w:tmpl w:val="1C7A24BE"/>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4FA518B"/>
    <w:multiLevelType w:val="multilevel"/>
    <w:tmpl w:val="24FA518B"/>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13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E3A2AB5"/>
    <w:multiLevelType w:val="multilevel"/>
    <w:tmpl w:val="2E3A2AB5"/>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3C1836B2"/>
    <w:multiLevelType w:val="multilevel"/>
    <w:tmpl w:val="3C1836B2"/>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color w:val="000000" w:themeColor="text1"/>
        <w:sz w:val="21"/>
        <w14:textFill>
          <w14:solidFill>
            <w14:schemeClr w14:val="tx1"/>
          </w14:solidFill>
        </w14:textFill>
      </w:rPr>
    </w:lvl>
    <w:lvl w:ilvl="3" w:tentative="0">
      <w:start w:val="1"/>
      <w:numFmt w:val="decimal"/>
      <w:suff w:val="nothing"/>
      <w:lvlText w:val="%4"/>
      <w:lvlJc w:val="left"/>
      <w:pPr>
        <w:ind w:left="1984" w:hanging="708"/>
      </w:pPr>
      <w:rPr>
        <w:rFonts w:hint="default" w:ascii="Times New Roman" w:hAnsi="Times New Roman"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D27381A"/>
    <w:multiLevelType w:val="multilevel"/>
    <w:tmpl w:val="3D27381A"/>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3E4C1DB3"/>
    <w:multiLevelType w:val="multilevel"/>
    <w:tmpl w:val="3E4C1DB3"/>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2E91C14"/>
    <w:multiLevelType w:val="multilevel"/>
    <w:tmpl w:val="42E91C14"/>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3A84DF5"/>
    <w:multiLevelType w:val="multilevel"/>
    <w:tmpl w:val="43A84DF5"/>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7E55DC5"/>
    <w:multiLevelType w:val="multilevel"/>
    <w:tmpl w:val="47E55DC5"/>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13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4DEB05F5"/>
    <w:multiLevelType w:val="multilevel"/>
    <w:tmpl w:val="4DEB05F5"/>
    <w:lvl w:ilvl="0" w:tentative="0">
      <w:start w:val="1"/>
      <w:numFmt w:val="decimal"/>
      <w:pStyle w:val="49"/>
      <w:lvlText w:val="%1."/>
      <w:lvlJc w:val="right"/>
      <w:pPr>
        <w:tabs>
          <w:tab w:val="left" w:pos="1740"/>
        </w:tabs>
        <w:ind w:left="17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567"/>
        </w:tabs>
        <w:ind w:left="567" w:firstLine="0"/>
      </w:pPr>
      <w:rPr>
        <w:rFonts w:hint="default"/>
      </w:rPr>
    </w:lvl>
  </w:abstractNum>
  <w:abstractNum w:abstractNumId="17">
    <w:nsid w:val="62EB15E6"/>
    <w:multiLevelType w:val="multilevel"/>
    <w:tmpl w:val="62EB15E6"/>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32669FC"/>
    <w:multiLevelType w:val="multilevel"/>
    <w:tmpl w:val="632669FC"/>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640B4F5B"/>
    <w:multiLevelType w:val="multilevel"/>
    <w:tmpl w:val="640B4F5B"/>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6C5B3580"/>
    <w:multiLevelType w:val="multilevel"/>
    <w:tmpl w:val="6C5B3580"/>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13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5104" w:firstLine="0"/>
      </w:pPr>
      <w:rPr>
        <w:rFonts w:hint="eastAsia" w:ascii="黑体" w:hAnsi="Times New Roman" w:eastAsia="黑体"/>
        <w:b w:val="0"/>
        <w:i w:val="0"/>
        <w:sz w:val="21"/>
      </w:rPr>
    </w:lvl>
    <w:lvl w:ilvl="2" w:tentative="0">
      <w:start w:val="1"/>
      <w:numFmt w:val="decimal"/>
      <w:suff w:val="nothing"/>
      <w:lvlText w:val="%1%2.%3　"/>
      <w:lvlJc w:val="left"/>
      <w:pPr>
        <w:ind w:left="420"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b w:val="0"/>
        <w:i w:val="0"/>
        <w:sz w:val="21"/>
        <w:szCs w:val="30"/>
        <w:lang w:val="en-US" w:eastAsia="zh-CN" w:bidi="ar-SA"/>
      </w:rPr>
    </w:lvl>
    <w:lvl w:ilvl="4" w:tentative="0">
      <w:start w:val="1"/>
      <w:numFmt w:val="decimal"/>
      <w:suff w:val="nothing"/>
      <w:lvlText w:val="%1%2.%3.%4.%5　"/>
      <w:lvlJc w:val="left"/>
      <w:pPr>
        <w:ind w:left="2835" w:firstLine="0"/>
      </w:pPr>
      <w:rPr>
        <w:rFonts w:hint="eastAsia" w:ascii="宋体" w:hAnsi="宋体" w:eastAsia="宋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6EEF04B9"/>
    <w:multiLevelType w:val="multilevel"/>
    <w:tmpl w:val="6EEF04B9"/>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7059615F"/>
    <w:multiLevelType w:val="multilevel"/>
    <w:tmpl w:val="7059615F"/>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71383FC1"/>
    <w:multiLevelType w:val="multilevel"/>
    <w:tmpl w:val="71383FC1"/>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74D317DE"/>
    <w:multiLevelType w:val="multilevel"/>
    <w:tmpl w:val="74D317DE"/>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7AAE32CC"/>
    <w:multiLevelType w:val="multilevel"/>
    <w:tmpl w:val="7AAE32CC"/>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7AE20B97"/>
    <w:multiLevelType w:val="multilevel"/>
    <w:tmpl w:val="7AE20B97"/>
    <w:lvl w:ilvl="0" w:tentative="0">
      <w:start w:val="1"/>
      <w:numFmt w:val="decimal"/>
      <w:suff w:val="nothing"/>
      <w:lvlText w:val="%1"/>
      <w:lvlJc w:val="left"/>
      <w:pPr>
        <w:ind w:left="425" w:hanging="425"/>
      </w:pPr>
      <w:rPr>
        <w:rFonts w:hint="default" w:ascii="Times New Roman" w:hAnsi="Times New Roman" w:eastAsia="宋体"/>
        <w:b/>
        <w:i w:val="0"/>
        <w:sz w:val="28"/>
      </w:rPr>
    </w:lvl>
    <w:lvl w:ilvl="1" w:tentative="0">
      <w:start w:val="1"/>
      <w:numFmt w:val="decimal"/>
      <w:suff w:val="nothing"/>
      <w:lvlText w:val="%1.%2"/>
      <w:lvlJc w:val="left"/>
      <w:pPr>
        <w:ind w:left="992" w:hanging="567"/>
      </w:pPr>
      <w:rPr>
        <w:rFonts w:hint="default" w:ascii="Times New Roman" w:hAnsi="Times New Roman" w:eastAsia="黑体"/>
        <w:b/>
        <w:i w:val="0"/>
        <w:sz w:val="21"/>
      </w:rPr>
    </w:lvl>
    <w:lvl w:ilvl="2" w:tentative="0">
      <w:start w:val="1"/>
      <w:numFmt w:val="decimal"/>
      <w:suff w:val="nothing"/>
      <w:lvlText w:val="%1.%2.%3"/>
      <w:lvlJc w:val="left"/>
      <w:pPr>
        <w:ind w:left="0" w:firstLine="0"/>
      </w:pPr>
      <w:rPr>
        <w:rFonts w:hint="default" w:ascii="Times New Roman" w:hAnsi="Times New Roman" w:eastAsia="宋体"/>
        <w:b/>
        <w:i w:val="0"/>
        <w:sz w:val="21"/>
      </w:rPr>
    </w:lvl>
    <w:lvl w:ilvl="3" w:tentative="0">
      <w:start w:val="1"/>
      <w:numFmt w:val="decimal"/>
      <w:suff w:val="nothing"/>
      <w:lvlText w:val="%4"/>
      <w:lvlJc w:val="left"/>
      <w:pPr>
        <w:ind w:left="1984" w:hanging="708"/>
      </w:pPr>
      <w:rPr>
        <w:rFonts w:hint="default" w:ascii="Times New Roman" w:hAnsi="Times New Roman" w:eastAsia="宋体"/>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6"/>
  </w:num>
  <w:num w:numId="3">
    <w:abstractNumId w:val="21"/>
  </w:num>
  <w:num w:numId="4">
    <w:abstractNumId w:val="10"/>
  </w:num>
  <w:num w:numId="5">
    <w:abstractNumId w:val="8"/>
  </w:num>
  <w:num w:numId="6">
    <w:abstractNumId w:val="20"/>
  </w:num>
  <w:num w:numId="7">
    <w:abstractNumId w:val="15"/>
  </w:num>
  <w:num w:numId="8">
    <w:abstractNumId w:val="17"/>
  </w:num>
  <w:num w:numId="9">
    <w:abstractNumId w:val="7"/>
  </w:num>
  <w:num w:numId="10">
    <w:abstractNumId w:val="26"/>
  </w:num>
  <w:num w:numId="11">
    <w:abstractNumId w:val="25"/>
  </w:num>
  <w:num w:numId="12">
    <w:abstractNumId w:val="27"/>
  </w:num>
  <w:num w:numId="13">
    <w:abstractNumId w:val="23"/>
  </w:num>
  <w:num w:numId="14">
    <w:abstractNumId w:val="9"/>
  </w:num>
  <w:num w:numId="15">
    <w:abstractNumId w:val="18"/>
  </w:num>
  <w:num w:numId="16">
    <w:abstractNumId w:val="22"/>
  </w:num>
  <w:num w:numId="17">
    <w:abstractNumId w:val="5"/>
  </w:num>
  <w:num w:numId="18">
    <w:abstractNumId w:val="0"/>
  </w:num>
  <w:num w:numId="19">
    <w:abstractNumId w:val="6"/>
  </w:num>
  <w:num w:numId="20">
    <w:abstractNumId w:val="24"/>
  </w:num>
  <w:num w:numId="21">
    <w:abstractNumId w:val="4"/>
  </w:num>
  <w:num w:numId="22">
    <w:abstractNumId w:val="11"/>
  </w:num>
  <w:num w:numId="23">
    <w:abstractNumId w:val="1"/>
  </w:num>
  <w:num w:numId="24">
    <w:abstractNumId w:val="12"/>
  </w:num>
  <w:num w:numId="25">
    <w:abstractNumId w:val="14"/>
  </w:num>
  <w:num w:numId="26">
    <w:abstractNumId w:val="13"/>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s>
  <w:rsids>
    <w:rsidRoot w:val="00F86BDF"/>
    <w:rsid w:val="00000D1C"/>
    <w:rsid w:val="00000E4E"/>
    <w:rsid w:val="00000EC1"/>
    <w:rsid w:val="00001675"/>
    <w:rsid w:val="00001A3F"/>
    <w:rsid w:val="00002188"/>
    <w:rsid w:val="00002BA0"/>
    <w:rsid w:val="000035C4"/>
    <w:rsid w:val="00003D5F"/>
    <w:rsid w:val="00004E49"/>
    <w:rsid w:val="00004EFC"/>
    <w:rsid w:val="0000520B"/>
    <w:rsid w:val="0000671C"/>
    <w:rsid w:val="00006947"/>
    <w:rsid w:val="0000787E"/>
    <w:rsid w:val="00010712"/>
    <w:rsid w:val="00010785"/>
    <w:rsid w:val="00010B8E"/>
    <w:rsid w:val="00011AA1"/>
    <w:rsid w:val="00012597"/>
    <w:rsid w:val="00012863"/>
    <w:rsid w:val="00013A35"/>
    <w:rsid w:val="00013E75"/>
    <w:rsid w:val="00013FA9"/>
    <w:rsid w:val="00014187"/>
    <w:rsid w:val="00014262"/>
    <w:rsid w:val="00014541"/>
    <w:rsid w:val="000163F0"/>
    <w:rsid w:val="0001705F"/>
    <w:rsid w:val="000175EA"/>
    <w:rsid w:val="00017B29"/>
    <w:rsid w:val="000211B6"/>
    <w:rsid w:val="00021CBB"/>
    <w:rsid w:val="00022C11"/>
    <w:rsid w:val="00023F09"/>
    <w:rsid w:val="000243D3"/>
    <w:rsid w:val="00025432"/>
    <w:rsid w:val="000258BD"/>
    <w:rsid w:val="00026025"/>
    <w:rsid w:val="000263C4"/>
    <w:rsid w:val="00026CD4"/>
    <w:rsid w:val="0002762B"/>
    <w:rsid w:val="000279BA"/>
    <w:rsid w:val="0003066D"/>
    <w:rsid w:val="00030A91"/>
    <w:rsid w:val="0003230A"/>
    <w:rsid w:val="0003360A"/>
    <w:rsid w:val="000342D0"/>
    <w:rsid w:val="0003536F"/>
    <w:rsid w:val="00035554"/>
    <w:rsid w:val="00035F15"/>
    <w:rsid w:val="00036A0D"/>
    <w:rsid w:val="00036A4B"/>
    <w:rsid w:val="00036C29"/>
    <w:rsid w:val="000406A8"/>
    <w:rsid w:val="00040F2E"/>
    <w:rsid w:val="000414EE"/>
    <w:rsid w:val="0004153B"/>
    <w:rsid w:val="00041F2B"/>
    <w:rsid w:val="00043611"/>
    <w:rsid w:val="00043830"/>
    <w:rsid w:val="000438FA"/>
    <w:rsid w:val="00044559"/>
    <w:rsid w:val="000449C5"/>
    <w:rsid w:val="00044B8A"/>
    <w:rsid w:val="00044EF8"/>
    <w:rsid w:val="00044FFA"/>
    <w:rsid w:val="00045238"/>
    <w:rsid w:val="000468C8"/>
    <w:rsid w:val="000470A3"/>
    <w:rsid w:val="00047300"/>
    <w:rsid w:val="0004791E"/>
    <w:rsid w:val="00047B8C"/>
    <w:rsid w:val="0005049D"/>
    <w:rsid w:val="00050824"/>
    <w:rsid w:val="0005160B"/>
    <w:rsid w:val="00051C8F"/>
    <w:rsid w:val="000520D1"/>
    <w:rsid w:val="000528EE"/>
    <w:rsid w:val="00054135"/>
    <w:rsid w:val="00054C95"/>
    <w:rsid w:val="00054F89"/>
    <w:rsid w:val="000555B8"/>
    <w:rsid w:val="00055F13"/>
    <w:rsid w:val="000562D5"/>
    <w:rsid w:val="0005764B"/>
    <w:rsid w:val="00057B5A"/>
    <w:rsid w:val="00057CDF"/>
    <w:rsid w:val="00057D85"/>
    <w:rsid w:val="000601EC"/>
    <w:rsid w:val="00061AB8"/>
    <w:rsid w:val="0006213B"/>
    <w:rsid w:val="00062D40"/>
    <w:rsid w:val="000637C1"/>
    <w:rsid w:val="00063C34"/>
    <w:rsid w:val="000642AD"/>
    <w:rsid w:val="000643A4"/>
    <w:rsid w:val="00064F77"/>
    <w:rsid w:val="00065251"/>
    <w:rsid w:val="00065671"/>
    <w:rsid w:val="0006574B"/>
    <w:rsid w:val="00065E33"/>
    <w:rsid w:val="00066266"/>
    <w:rsid w:val="0006743D"/>
    <w:rsid w:val="00070B6D"/>
    <w:rsid w:val="0007121C"/>
    <w:rsid w:val="000724F3"/>
    <w:rsid w:val="000727DD"/>
    <w:rsid w:val="000743BD"/>
    <w:rsid w:val="000747EC"/>
    <w:rsid w:val="00074C2B"/>
    <w:rsid w:val="0007507D"/>
    <w:rsid w:val="00075AF9"/>
    <w:rsid w:val="00076082"/>
    <w:rsid w:val="000764B0"/>
    <w:rsid w:val="000772C6"/>
    <w:rsid w:val="00077391"/>
    <w:rsid w:val="000811DF"/>
    <w:rsid w:val="000813E2"/>
    <w:rsid w:val="000814C1"/>
    <w:rsid w:val="000817FB"/>
    <w:rsid w:val="0008227D"/>
    <w:rsid w:val="000824CB"/>
    <w:rsid w:val="00082583"/>
    <w:rsid w:val="0008293D"/>
    <w:rsid w:val="00083202"/>
    <w:rsid w:val="00083D4C"/>
    <w:rsid w:val="00084541"/>
    <w:rsid w:val="00084816"/>
    <w:rsid w:val="00084ADE"/>
    <w:rsid w:val="00084E06"/>
    <w:rsid w:val="00084F13"/>
    <w:rsid w:val="00084FEB"/>
    <w:rsid w:val="00085087"/>
    <w:rsid w:val="000852EF"/>
    <w:rsid w:val="000865D8"/>
    <w:rsid w:val="000867B8"/>
    <w:rsid w:val="00086A42"/>
    <w:rsid w:val="00086D9D"/>
    <w:rsid w:val="000875BF"/>
    <w:rsid w:val="0009006E"/>
    <w:rsid w:val="000904B5"/>
    <w:rsid w:val="0009077C"/>
    <w:rsid w:val="00090B10"/>
    <w:rsid w:val="000912CA"/>
    <w:rsid w:val="0009144E"/>
    <w:rsid w:val="0009198D"/>
    <w:rsid w:val="00092469"/>
    <w:rsid w:val="000931DF"/>
    <w:rsid w:val="00094884"/>
    <w:rsid w:val="000959FC"/>
    <w:rsid w:val="00096123"/>
    <w:rsid w:val="00096CC6"/>
    <w:rsid w:val="000A0BB6"/>
    <w:rsid w:val="000A0D44"/>
    <w:rsid w:val="000A128E"/>
    <w:rsid w:val="000A2109"/>
    <w:rsid w:val="000A21CD"/>
    <w:rsid w:val="000A3003"/>
    <w:rsid w:val="000A3BE9"/>
    <w:rsid w:val="000A42C1"/>
    <w:rsid w:val="000A57A0"/>
    <w:rsid w:val="000A597F"/>
    <w:rsid w:val="000A728D"/>
    <w:rsid w:val="000A753B"/>
    <w:rsid w:val="000A77EA"/>
    <w:rsid w:val="000A7B4B"/>
    <w:rsid w:val="000A7BA9"/>
    <w:rsid w:val="000B0CA4"/>
    <w:rsid w:val="000B2199"/>
    <w:rsid w:val="000B23F4"/>
    <w:rsid w:val="000B28DC"/>
    <w:rsid w:val="000B34AE"/>
    <w:rsid w:val="000B4F63"/>
    <w:rsid w:val="000B6B22"/>
    <w:rsid w:val="000B6C35"/>
    <w:rsid w:val="000B7443"/>
    <w:rsid w:val="000B7452"/>
    <w:rsid w:val="000B75CA"/>
    <w:rsid w:val="000B7E04"/>
    <w:rsid w:val="000C06FA"/>
    <w:rsid w:val="000C07EE"/>
    <w:rsid w:val="000C0BD3"/>
    <w:rsid w:val="000C0DD2"/>
    <w:rsid w:val="000C1F56"/>
    <w:rsid w:val="000C2013"/>
    <w:rsid w:val="000C28FF"/>
    <w:rsid w:val="000C359A"/>
    <w:rsid w:val="000C398F"/>
    <w:rsid w:val="000C49B3"/>
    <w:rsid w:val="000C4A5E"/>
    <w:rsid w:val="000C63EC"/>
    <w:rsid w:val="000C6711"/>
    <w:rsid w:val="000C7A61"/>
    <w:rsid w:val="000C7C70"/>
    <w:rsid w:val="000D0709"/>
    <w:rsid w:val="000D0902"/>
    <w:rsid w:val="000D265F"/>
    <w:rsid w:val="000D28E0"/>
    <w:rsid w:val="000D2BD0"/>
    <w:rsid w:val="000D3465"/>
    <w:rsid w:val="000D5B97"/>
    <w:rsid w:val="000D633B"/>
    <w:rsid w:val="000D6E96"/>
    <w:rsid w:val="000D7580"/>
    <w:rsid w:val="000D7879"/>
    <w:rsid w:val="000E06D8"/>
    <w:rsid w:val="000E0C49"/>
    <w:rsid w:val="000E1628"/>
    <w:rsid w:val="000E1CE9"/>
    <w:rsid w:val="000E23BF"/>
    <w:rsid w:val="000E3214"/>
    <w:rsid w:val="000E3BD2"/>
    <w:rsid w:val="000E495B"/>
    <w:rsid w:val="000E4ECC"/>
    <w:rsid w:val="000E5348"/>
    <w:rsid w:val="000E544E"/>
    <w:rsid w:val="000E5928"/>
    <w:rsid w:val="000E61FD"/>
    <w:rsid w:val="000E6C3E"/>
    <w:rsid w:val="000E729A"/>
    <w:rsid w:val="000E7970"/>
    <w:rsid w:val="000F01E0"/>
    <w:rsid w:val="000F042F"/>
    <w:rsid w:val="000F2279"/>
    <w:rsid w:val="000F24FD"/>
    <w:rsid w:val="000F2906"/>
    <w:rsid w:val="000F2A5A"/>
    <w:rsid w:val="000F304E"/>
    <w:rsid w:val="000F32BA"/>
    <w:rsid w:val="000F40BD"/>
    <w:rsid w:val="000F4C5E"/>
    <w:rsid w:val="000F4CD4"/>
    <w:rsid w:val="000F4E7E"/>
    <w:rsid w:val="000F5C23"/>
    <w:rsid w:val="000F6D2C"/>
    <w:rsid w:val="000F7592"/>
    <w:rsid w:val="001004A1"/>
    <w:rsid w:val="001009A8"/>
    <w:rsid w:val="00102AE1"/>
    <w:rsid w:val="00102AF8"/>
    <w:rsid w:val="00102E1B"/>
    <w:rsid w:val="00103722"/>
    <w:rsid w:val="0010373F"/>
    <w:rsid w:val="00103A3A"/>
    <w:rsid w:val="00103D97"/>
    <w:rsid w:val="00103F3A"/>
    <w:rsid w:val="00104080"/>
    <w:rsid w:val="00105406"/>
    <w:rsid w:val="001054DF"/>
    <w:rsid w:val="001057CA"/>
    <w:rsid w:val="00105AF3"/>
    <w:rsid w:val="00105C0C"/>
    <w:rsid w:val="00105C96"/>
    <w:rsid w:val="001063EC"/>
    <w:rsid w:val="00106463"/>
    <w:rsid w:val="00107326"/>
    <w:rsid w:val="0011065D"/>
    <w:rsid w:val="00110CD9"/>
    <w:rsid w:val="00111459"/>
    <w:rsid w:val="00111E0A"/>
    <w:rsid w:val="001124B6"/>
    <w:rsid w:val="00113058"/>
    <w:rsid w:val="00113794"/>
    <w:rsid w:val="00115035"/>
    <w:rsid w:val="00115273"/>
    <w:rsid w:val="00115837"/>
    <w:rsid w:val="0011594E"/>
    <w:rsid w:val="00115E8D"/>
    <w:rsid w:val="00116510"/>
    <w:rsid w:val="00116764"/>
    <w:rsid w:val="001171CD"/>
    <w:rsid w:val="00117876"/>
    <w:rsid w:val="00117ED2"/>
    <w:rsid w:val="001204EE"/>
    <w:rsid w:val="00120E21"/>
    <w:rsid w:val="00120FE9"/>
    <w:rsid w:val="0012141F"/>
    <w:rsid w:val="00121734"/>
    <w:rsid w:val="00121B59"/>
    <w:rsid w:val="00121B6A"/>
    <w:rsid w:val="0012296A"/>
    <w:rsid w:val="00122C0B"/>
    <w:rsid w:val="0012343F"/>
    <w:rsid w:val="00123B50"/>
    <w:rsid w:val="00123B63"/>
    <w:rsid w:val="00123D62"/>
    <w:rsid w:val="001245FB"/>
    <w:rsid w:val="00124EBE"/>
    <w:rsid w:val="001250E2"/>
    <w:rsid w:val="0012519C"/>
    <w:rsid w:val="0012529E"/>
    <w:rsid w:val="00125625"/>
    <w:rsid w:val="001260C4"/>
    <w:rsid w:val="00127505"/>
    <w:rsid w:val="00131054"/>
    <w:rsid w:val="00131E8F"/>
    <w:rsid w:val="00132416"/>
    <w:rsid w:val="0013301E"/>
    <w:rsid w:val="00133508"/>
    <w:rsid w:val="001342B8"/>
    <w:rsid w:val="00135751"/>
    <w:rsid w:val="00135FEC"/>
    <w:rsid w:val="00137F68"/>
    <w:rsid w:val="00140DDE"/>
    <w:rsid w:val="00141ACD"/>
    <w:rsid w:val="00142DF5"/>
    <w:rsid w:val="00143EE8"/>
    <w:rsid w:val="00144264"/>
    <w:rsid w:val="0014485F"/>
    <w:rsid w:val="001452D7"/>
    <w:rsid w:val="001458C9"/>
    <w:rsid w:val="00145AC0"/>
    <w:rsid w:val="001475B1"/>
    <w:rsid w:val="0014796D"/>
    <w:rsid w:val="00147CD4"/>
    <w:rsid w:val="001507E0"/>
    <w:rsid w:val="00150A76"/>
    <w:rsid w:val="00150C85"/>
    <w:rsid w:val="00152383"/>
    <w:rsid w:val="001526F7"/>
    <w:rsid w:val="001529FC"/>
    <w:rsid w:val="00152A82"/>
    <w:rsid w:val="00153C61"/>
    <w:rsid w:val="00154310"/>
    <w:rsid w:val="00155322"/>
    <w:rsid w:val="001566CB"/>
    <w:rsid w:val="00156D61"/>
    <w:rsid w:val="00157376"/>
    <w:rsid w:val="00157F94"/>
    <w:rsid w:val="0016001F"/>
    <w:rsid w:val="00161819"/>
    <w:rsid w:val="00161907"/>
    <w:rsid w:val="00161DEA"/>
    <w:rsid w:val="00161EBA"/>
    <w:rsid w:val="00163037"/>
    <w:rsid w:val="00163465"/>
    <w:rsid w:val="0016353F"/>
    <w:rsid w:val="001635C3"/>
    <w:rsid w:val="00164408"/>
    <w:rsid w:val="00164426"/>
    <w:rsid w:val="00167153"/>
    <w:rsid w:val="00167583"/>
    <w:rsid w:val="00167782"/>
    <w:rsid w:val="001677D4"/>
    <w:rsid w:val="001706CB"/>
    <w:rsid w:val="00171BE0"/>
    <w:rsid w:val="00171D66"/>
    <w:rsid w:val="00171D7C"/>
    <w:rsid w:val="001720C8"/>
    <w:rsid w:val="0017253B"/>
    <w:rsid w:val="0017256E"/>
    <w:rsid w:val="001728F9"/>
    <w:rsid w:val="001729FF"/>
    <w:rsid w:val="00173C9C"/>
    <w:rsid w:val="00174722"/>
    <w:rsid w:val="0017550E"/>
    <w:rsid w:val="00175D3A"/>
    <w:rsid w:val="00176006"/>
    <w:rsid w:val="001764C7"/>
    <w:rsid w:val="001765B6"/>
    <w:rsid w:val="0017780F"/>
    <w:rsid w:val="00180856"/>
    <w:rsid w:val="00181927"/>
    <w:rsid w:val="00184A1C"/>
    <w:rsid w:val="00184C9B"/>
    <w:rsid w:val="0018754C"/>
    <w:rsid w:val="00190B25"/>
    <w:rsid w:val="00190E18"/>
    <w:rsid w:val="00191F5B"/>
    <w:rsid w:val="00191FB6"/>
    <w:rsid w:val="0019434C"/>
    <w:rsid w:val="00194434"/>
    <w:rsid w:val="0019455D"/>
    <w:rsid w:val="00195E73"/>
    <w:rsid w:val="001967CD"/>
    <w:rsid w:val="001A018C"/>
    <w:rsid w:val="001A0CBA"/>
    <w:rsid w:val="001A15DD"/>
    <w:rsid w:val="001A2C57"/>
    <w:rsid w:val="001A4034"/>
    <w:rsid w:val="001A47BC"/>
    <w:rsid w:val="001A7327"/>
    <w:rsid w:val="001A7693"/>
    <w:rsid w:val="001B0312"/>
    <w:rsid w:val="001B0543"/>
    <w:rsid w:val="001B1416"/>
    <w:rsid w:val="001B155C"/>
    <w:rsid w:val="001B1D1B"/>
    <w:rsid w:val="001B22B2"/>
    <w:rsid w:val="001B23A8"/>
    <w:rsid w:val="001B2458"/>
    <w:rsid w:val="001B2A00"/>
    <w:rsid w:val="001B3D60"/>
    <w:rsid w:val="001B41A3"/>
    <w:rsid w:val="001B44BC"/>
    <w:rsid w:val="001B50FF"/>
    <w:rsid w:val="001B6CC0"/>
    <w:rsid w:val="001C0088"/>
    <w:rsid w:val="001C05C2"/>
    <w:rsid w:val="001C0666"/>
    <w:rsid w:val="001C0A40"/>
    <w:rsid w:val="001C12D1"/>
    <w:rsid w:val="001C1EB7"/>
    <w:rsid w:val="001C2D50"/>
    <w:rsid w:val="001C39D0"/>
    <w:rsid w:val="001C5ECD"/>
    <w:rsid w:val="001C6924"/>
    <w:rsid w:val="001C76AC"/>
    <w:rsid w:val="001C7718"/>
    <w:rsid w:val="001C7EBC"/>
    <w:rsid w:val="001D0217"/>
    <w:rsid w:val="001D098B"/>
    <w:rsid w:val="001D0BE4"/>
    <w:rsid w:val="001D0FB8"/>
    <w:rsid w:val="001D178C"/>
    <w:rsid w:val="001D1F7D"/>
    <w:rsid w:val="001D27C2"/>
    <w:rsid w:val="001D2F5B"/>
    <w:rsid w:val="001D33FB"/>
    <w:rsid w:val="001D37A6"/>
    <w:rsid w:val="001D3927"/>
    <w:rsid w:val="001D3F5A"/>
    <w:rsid w:val="001D5743"/>
    <w:rsid w:val="001D5933"/>
    <w:rsid w:val="001D69F0"/>
    <w:rsid w:val="001D6C47"/>
    <w:rsid w:val="001D7340"/>
    <w:rsid w:val="001D7679"/>
    <w:rsid w:val="001D76E5"/>
    <w:rsid w:val="001D77A7"/>
    <w:rsid w:val="001E076B"/>
    <w:rsid w:val="001E1FD9"/>
    <w:rsid w:val="001E25A1"/>
    <w:rsid w:val="001E25AB"/>
    <w:rsid w:val="001E339B"/>
    <w:rsid w:val="001E3CE2"/>
    <w:rsid w:val="001E410F"/>
    <w:rsid w:val="001E680D"/>
    <w:rsid w:val="001E7525"/>
    <w:rsid w:val="001E770B"/>
    <w:rsid w:val="001E7874"/>
    <w:rsid w:val="001E7DB0"/>
    <w:rsid w:val="001E7ECC"/>
    <w:rsid w:val="001E7F90"/>
    <w:rsid w:val="001F14BF"/>
    <w:rsid w:val="001F19FC"/>
    <w:rsid w:val="001F284B"/>
    <w:rsid w:val="001F2A4B"/>
    <w:rsid w:val="001F2DC0"/>
    <w:rsid w:val="001F3E41"/>
    <w:rsid w:val="001F4171"/>
    <w:rsid w:val="001F4471"/>
    <w:rsid w:val="001F5232"/>
    <w:rsid w:val="001F53FC"/>
    <w:rsid w:val="001F747D"/>
    <w:rsid w:val="001F7A80"/>
    <w:rsid w:val="00200459"/>
    <w:rsid w:val="00200EDE"/>
    <w:rsid w:val="00201749"/>
    <w:rsid w:val="00202F94"/>
    <w:rsid w:val="00203E70"/>
    <w:rsid w:val="002054C2"/>
    <w:rsid w:val="00205CC1"/>
    <w:rsid w:val="002076FB"/>
    <w:rsid w:val="00207895"/>
    <w:rsid w:val="002078CF"/>
    <w:rsid w:val="00207D01"/>
    <w:rsid w:val="002101D5"/>
    <w:rsid w:val="0021210B"/>
    <w:rsid w:val="00212B72"/>
    <w:rsid w:val="00214185"/>
    <w:rsid w:val="0021436D"/>
    <w:rsid w:val="00214876"/>
    <w:rsid w:val="00215F7B"/>
    <w:rsid w:val="002171DF"/>
    <w:rsid w:val="002174D9"/>
    <w:rsid w:val="002176EB"/>
    <w:rsid w:val="00217906"/>
    <w:rsid w:val="002179DE"/>
    <w:rsid w:val="00217F42"/>
    <w:rsid w:val="00220604"/>
    <w:rsid w:val="002210A6"/>
    <w:rsid w:val="002215F5"/>
    <w:rsid w:val="00221719"/>
    <w:rsid w:val="00221B40"/>
    <w:rsid w:val="002221D8"/>
    <w:rsid w:val="002223B9"/>
    <w:rsid w:val="002235BD"/>
    <w:rsid w:val="00223BFA"/>
    <w:rsid w:val="00223F3E"/>
    <w:rsid w:val="002241C5"/>
    <w:rsid w:val="002244DF"/>
    <w:rsid w:val="002249F0"/>
    <w:rsid w:val="00224C40"/>
    <w:rsid w:val="00225638"/>
    <w:rsid w:val="00225B89"/>
    <w:rsid w:val="00225C59"/>
    <w:rsid w:val="00230484"/>
    <w:rsid w:val="002305EF"/>
    <w:rsid w:val="002326B1"/>
    <w:rsid w:val="002338D7"/>
    <w:rsid w:val="002340ED"/>
    <w:rsid w:val="002343B3"/>
    <w:rsid w:val="002346E2"/>
    <w:rsid w:val="00234872"/>
    <w:rsid w:val="00234FEC"/>
    <w:rsid w:val="0023586E"/>
    <w:rsid w:val="0023651A"/>
    <w:rsid w:val="00236637"/>
    <w:rsid w:val="00236C89"/>
    <w:rsid w:val="00237CA7"/>
    <w:rsid w:val="00240420"/>
    <w:rsid w:val="0024105C"/>
    <w:rsid w:val="002410BA"/>
    <w:rsid w:val="0024168C"/>
    <w:rsid w:val="00243BCD"/>
    <w:rsid w:val="00243D47"/>
    <w:rsid w:val="00243EDF"/>
    <w:rsid w:val="0024517E"/>
    <w:rsid w:val="002456EA"/>
    <w:rsid w:val="00245729"/>
    <w:rsid w:val="00246166"/>
    <w:rsid w:val="00246674"/>
    <w:rsid w:val="00247FDB"/>
    <w:rsid w:val="0025064F"/>
    <w:rsid w:val="00250657"/>
    <w:rsid w:val="002508EB"/>
    <w:rsid w:val="00251DA3"/>
    <w:rsid w:val="002542AE"/>
    <w:rsid w:val="00254947"/>
    <w:rsid w:val="00254BA1"/>
    <w:rsid w:val="00254F5D"/>
    <w:rsid w:val="00255367"/>
    <w:rsid w:val="002563ED"/>
    <w:rsid w:val="00256930"/>
    <w:rsid w:val="00256DEB"/>
    <w:rsid w:val="00256F91"/>
    <w:rsid w:val="00257A19"/>
    <w:rsid w:val="00257BEB"/>
    <w:rsid w:val="00257DC5"/>
    <w:rsid w:val="002605E2"/>
    <w:rsid w:val="00261968"/>
    <w:rsid w:val="00262FCA"/>
    <w:rsid w:val="00266CB8"/>
    <w:rsid w:val="002672C4"/>
    <w:rsid w:val="00267F23"/>
    <w:rsid w:val="002706C5"/>
    <w:rsid w:val="002707F5"/>
    <w:rsid w:val="0027095D"/>
    <w:rsid w:val="002710AD"/>
    <w:rsid w:val="00271259"/>
    <w:rsid w:val="00271C01"/>
    <w:rsid w:val="00271D5A"/>
    <w:rsid w:val="00272647"/>
    <w:rsid w:val="002727FE"/>
    <w:rsid w:val="00272A97"/>
    <w:rsid w:val="00272B9C"/>
    <w:rsid w:val="0027404E"/>
    <w:rsid w:val="00275A14"/>
    <w:rsid w:val="00276143"/>
    <w:rsid w:val="00276C6F"/>
    <w:rsid w:val="002770DC"/>
    <w:rsid w:val="0027754F"/>
    <w:rsid w:val="00277B50"/>
    <w:rsid w:val="00280E26"/>
    <w:rsid w:val="00283F8A"/>
    <w:rsid w:val="002847A6"/>
    <w:rsid w:val="00287AB3"/>
    <w:rsid w:val="002901F8"/>
    <w:rsid w:val="00290BE0"/>
    <w:rsid w:val="00291E37"/>
    <w:rsid w:val="0029230E"/>
    <w:rsid w:val="00292744"/>
    <w:rsid w:val="00293166"/>
    <w:rsid w:val="00293209"/>
    <w:rsid w:val="002937AF"/>
    <w:rsid w:val="00293F1C"/>
    <w:rsid w:val="0029582D"/>
    <w:rsid w:val="00296556"/>
    <w:rsid w:val="00296882"/>
    <w:rsid w:val="00296E97"/>
    <w:rsid w:val="002978B4"/>
    <w:rsid w:val="002A11D5"/>
    <w:rsid w:val="002A3791"/>
    <w:rsid w:val="002A4F13"/>
    <w:rsid w:val="002A4F23"/>
    <w:rsid w:val="002A5695"/>
    <w:rsid w:val="002A58E4"/>
    <w:rsid w:val="002A5ED5"/>
    <w:rsid w:val="002A71C3"/>
    <w:rsid w:val="002B0737"/>
    <w:rsid w:val="002B085A"/>
    <w:rsid w:val="002B088A"/>
    <w:rsid w:val="002B0C10"/>
    <w:rsid w:val="002B0F49"/>
    <w:rsid w:val="002B2C35"/>
    <w:rsid w:val="002B2DD9"/>
    <w:rsid w:val="002B451D"/>
    <w:rsid w:val="002B4B53"/>
    <w:rsid w:val="002B57FB"/>
    <w:rsid w:val="002B6C7A"/>
    <w:rsid w:val="002B7362"/>
    <w:rsid w:val="002C0A42"/>
    <w:rsid w:val="002C15C6"/>
    <w:rsid w:val="002C2975"/>
    <w:rsid w:val="002C313A"/>
    <w:rsid w:val="002C3DEA"/>
    <w:rsid w:val="002C3F83"/>
    <w:rsid w:val="002C4237"/>
    <w:rsid w:val="002C45F1"/>
    <w:rsid w:val="002C4ADA"/>
    <w:rsid w:val="002C4B42"/>
    <w:rsid w:val="002C5C39"/>
    <w:rsid w:val="002C61B8"/>
    <w:rsid w:val="002C6698"/>
    <w:rsid w:val="002C6A0B"/>
    <w:rsid w:val="002C6F01"/>
    <w:rsid w:val="002C75F2"/>
    <w:rsid w:val="002C772D"/>
    <w:rsid w:val="002C7A4A"/>
    <w:rsid w:val="002D1354"/>
    <w:rsid w:val="002D1C7E"/>
    <w:rsid w:val="002D207D"/>
    <w:rsid w:val="002D227F"/>
    <w:rsid w:val="002D23DC"/>
    <w:rsid w:val="002D337A"/>
    <w:rsid w:val="002D3580"/>
    <w:rsid w:val="002D3D4F"/>
    <w:rsid w:val="002D4EE7"/>
    <w:rsid w:val="002D58F0"/>
    <w:rsid w:val="002D5E40"/>
    <w:rsid w:val="002D612A"/>
    <w:rsid w:val="002E0BA5"/>
    <w:rsid w:val="002E11A7"/>
    <w:rsid w:val="002E1B7B"/>
    <w:rsid w:val="002E1E49"/>
    <w:rsid w:val="002E2580"/>
    <w:rsid w:val="002E38C8"/>
    <w:rsid w:val="002E4312"/>
    <w:rsid w:val="002E45D5"/>
    <w:rsid w:val="002E57CC"/>
    <w:rsid w:val="002E57E4"/>
    <w:rsid w:val="002E5AC2"/>
    <w:rsid w:val="002E5F9C"/>
    <w:rsid w:val="002E6CD4"/>
    <w:rsid w:val="002E6F39"/>
    <w:rsid w:val="002E7326"/>
    <w:rsid w:val="002E7802"/>
    <w:rsid w:val="002E7CC2"/>
    <w:rsid w:val="002F0117"/>
    <w:rsid w:val="002F0457"/>
    <w:rsid w:val="002F0A73"/>
    <w:rsid w:val="002F164F"/>
    <w:rsid w:val="002F1682"/>
    <w:rsid w:val="002F2817"/>
    <w:rsid w:val="002F2E33"/>
    <w:rsid w:val="002F2F56"/>
    <w:rsid w:val="002F36C6"/>
    <w:rsid w:val="002F4D42"/>
    <w:rsid w:val="002F521D"/>
    <w:rsid w:val="002F5CA3"/>
    <w:rsid w:val="002F5E06"/>
    <w:rsid w:val="002F61F4"/>
    <w:rsid w:val="003008A1"/>
    <w:rsid w:val="0030132B"/>
    <w:rsid w:val="003014B5"/>
    <w:rsid w:val="00302107"/>
    <w:rsid w:val="00302434"/>
    <w:rsid w:val="003029A6"/>
    <w:rsid w:val="00302E84"/>
    <w:rsid w:val="00303831"/>
    <w:rsid w:val="00303D58"/>
    <w:rsid w:val="0030431C"/>
    <w:rsid w:val="00304BC7"/>
    <w:rsid w:val="0030574D"/>
    <w:rsid w:val="00306398"/>
    <w:rsid w:val="00306895"/>
    <w:rsid w:val="00306C0B"/>
    <w:rsid w:val="00306C60"/>
    <w:rsid w:val="00306EC1"/>
    <w:rsid w:val="00307299"/>
    <w:rsid w:val="003113D6"/>
    <w:rsid w:val="00311E4B"/>
    <w:rsid w:val="00312508"/>
    <w:rsid w:val="003126D4"/>
    <w:rsid w:val="00312A3C"/>
    <w:rsid w:val="003136F9"/>
    <w:rsid w:val="003147CB"/>
    <w:rsid w:val="003148F9"/>
    <w:rsid w:val="003155F5"/>
    <w:rsid w:val="003158C5"/>
    <w:rsid w:val="0031690B"/>
    <w:rsid w:val="00316B54"/>
    <w:rsid w:val="00316F57"/>
    <w:rsid w:val="00317436"/>
    <w:rsid w:val="00317900"/>
    <w:rsid w:val="00317C8C"/>
    <w:rsid w:val="0032046C"/>
    <w:rsid w:val="00320B3E"/>
    <w:rsid w:val="0032158E"/>
    <w:rsid w:val="00321D10"/>
    <w:rsid w:val="0032218F"/>
    <w:rsid w:val="003225CE"/>
    <w:rsid w:val="00323326"/>
    <w:rsid w:val="00323A5A"/>
    <w:rsid w:val="003243FE"/>
    <w:rsid w:val="00324A37"/>
    <w:rsid w:val="003256F5"/>
    <w:rsid w:val="00326083"/>
    <w:rsid w:val="00326247"/>
    <w:rsid w:val="00326C2A"/>
    <w:rsid w:val="00327A6B"/>
    <w:rsid w:val="00327CC6"/>
    <w:rsid w:val="00330A52"/>
    <w:rsid w:val="00330DCA"/>
    <w:rsid w:val="00332B55"/>
    <w:rsid w:val="003331D2"/>
    <w:rsid w:val="003340A0"/>
    <w:rsid w:val="003340BB"/>
    <w:rsid w:val="003341CA"/>
    <w:rsid w:val="00334550"/>
    <w:rsid w:val="00335711"/>
    <w:rsid w:val="00335B29"/>
    <w:rsid w:val="003361CA"/>
    <w:rsid w:val="00336988"/>
    <w:rsid w:val="00336EA2"/>
    <w:rsid w:val="003378E1"/>
    <w:rsid w:val="00340BB6"/>
    <w:rsid w:val="003411AC"/>
    <w:rsid w:val="003414A3"/>
    <w:rsid w:val="00341846"/>
    <w:rsid w:val="00341963"/>
    <w:rsid w:val="0034197C"/>
    <w:rsid w:val="00341B7B"/>
    <w:rsid w:val="003433CC"/>
    <w:rsid w:val="00343476"/>
    <w:rsid w:val="0034352D"/>
    <w:rsid w:val="003445C7"/>
    <w:rsid w:val="003446B2"/>
    <w:rsid w:val="00344FAB"/>
    <w:rsid w:val="003451A6"/>
    <w:rsid w:val="0034688F"/>
    <w:rsid w:val="00346A54"/>
    <w:rsid w:val="00350D55"/>
    <w:rsid w:val="00351078"/>
    <w:rsid w:val="00352159"/>
    <w:rsid w:val="003526CD"/>
    <w:rsid w:val="00352713"/>
    <w:rsid w:val="00352D5A"/>
    <w:rsid w:val="00352DC4"/>
    <w:rsid w:val="00352F36"/>
    <w:rsid w:val="003530B6"/>
    <w:rsid w:val="003538A1"/>
    <w:rsid w:val="00354965"/>
    <w:rsid w:val="00354B3B"/>
    <w:rsid w:val="00354BBB"/>
    <w:rsid w:val="00354EA4"/>
    <w:rsid w:val="003555B0"/>
    <w:rsid w:val="00356265"/>
    <w:rsid w:val="003578DD"/>
    <w:rsid w:val="00357E47"/>
    <w:rsid w:val="00360FB2"/>
    <w:rsid w:val="003613B6"/>
    <w:rsid w:val="00361801"/>
    <w:rsid w:val="003621DC"/>
    <w:rsid w:val="0036272E"/>
    <w:rsid w:val="00363C45"/>
    <w:rsid w:val="0036471F"/>
    <w:rsid w:val="00364D86"/>
    <w:rsid w:val="00365BE9"/>
    <w:rsid w:val="003664FD"/>
    <w:rsid w:val="00366667"/>
    <w:rsid w:val="00366BCD"/>
    <w:rsid w:val="00370A74"/>
    <w:rsid w:val="0037417D"/>
    <w:rsid w:val="003746A9"/>
    <w:rsid w:val="003747B6"/>
    <w:rsid w:val="00374926"/>
    <w:rsid w:val="003751C7"/>
    <w:rsid w:val="003753E2"/>
    <w:rsid w:val="00376197"/>
    <w:rsid w:val="003774AA"/>
    <w:rsid w:val="0038027A"/>
    <w:rsid w:val="00380781"/>
    <w:rsid w:val="0038146B"/>
    <w:rsid w:val="00382A8A"/>
    <w:rsid w:val="00382BF5"/>
    <w:rsid w:val="0038341A"/>
    <w:rsid w:val="00383846"/>
    <w:rsid w:val="00384462"/>
    <w:rsid w:val="003846FB"/>
    <w:rsid w:val="00384A04"/>
    <w:rsid w:val="00384B87"/>
    <w:rsid w:val="00386D3B"/>
    <w:rsid w:val="0038732B"/>
    <w:rsid w:val="0038738B"/>
    <w:rsid w:val="00390D34"/>
    <w:rsid w:val="00391B76"/>
    <w:rsid w:val="0039371C"/>
    <w:rsid w:val="00393A67"/>
    <w:rsid w:val="00393C6E"/>
    <w:rsid w:val="00394717"/>
    <w:rsid w:val="00394C14"/>
    <w:rsid w:val="0039545D"/>
    <w:rsid w:val="00395B4B"/>
    <w:rsid w:val="00395B60"/>
    <w:rsid w:val="00395F77"/>
    <w:rsid w:val="003964DC"/>
    <w:rsid w:val="00396B2D"/>
    <w:rsid w:val="00397341"/>
    <w:rsid w:val="00397D37"/>
    <w:rsid w:val="003A00D6"/>
    <w:rsid w:val="003A21DC"/>
    <w:rsid w:val="003A245E"/>
    <w:rsid w:val="003A29E2"/>
    <w:rsid w:val="003A47DF"/>
    <w:rsid w:val="003A490F"/>
    <w:rsid w:val="003A53BE"/>
    <w:rsid w:val="003A5496"/>
    <w:rsid w:val="003A587F"/>
    <w:rsid w:val="003A5DC3"/>
    <w:rsid w:val="003A61B4"/>
    <w:rsid w:val="003A7124"/>
    <w:rsid w:val="003A773C"/>
    <w:rsid w:val="003A7C9C"/>
    <w:rsid w:val="003B06EC"/>
    <w:rsid w:val="003B1C8A"/>
    <w:rsid w:val="003B202A"/>
    <w:rsid w:val="003B2E27"/>
    <w:rsid w:val="003B3D08"/>
    <w:rsid w:val="003B5C68"/>
    <w:rsid w:val="003B685B"/>
    <w:rsid w:val="003B6D1D"/>
    <w:rsid w:val="003B7127"/>
    <w:rsid w:val="003C12F5"/>
    <w:rsid w:val="003C27C1"/>
    <w:rsid w:val="003C2F7B"/>
    <w:rsid w:val="003C3650"/>
    <w:rsid w:val="003C37DD"/>
    <w:rsid w:val="003C4B6F"/>
    <w:rsid w:val="003C504C"/>
    <w:rsid w:val="003C701C"/>
    <w:rsid w:val="003C72D3"/>
    <w:rsid w:val="003C740A"/>
    <w:rsid w:val="003C7D33"/>
    <w:rsid w:val="003D0230"/>
    <w:rsid w:val="003D04A8"/>
    <w:rsid w:val="003D058B"/>
    <w:rsid w:val="003D190A"/>
    <w:rsid w:val="003D217F"/>
    <w:rsid w:val="003D27C8"/>
    <w:rsid w:val="003D2923"/>
    <w:rsid w:val="003D2EBB"/>
    <w:rsid w:val="003D31C7"/>
    <w:rsid w:val="003D34CE"/>
    <w:rsid w:val="003D3723"/>
    <w:rsid w:val="003D37C1"/>
    <w:rsid w:val="003D3EBD"/>
    <w:rsid w:val="003D496F"/>
    <w:rsid w:val="003D5278"/>
    <w:rsid w:val="003D52D4"/>
    <w:rsid w:val="003D60B9"/>
    <w:rsid w:val="003D632B"/>
    <w:rsid w:val="003D6673"/>
    <w:rsid w:val="003D6694"/>
    <w:rsid w:val="003D699A"/>
    <w:rsid w:val="003D6A1B"/>
    <w:rsid w:val="003D74DA"/>
    <w:rsid w:val="003E02CA"/>
    <w:rsid w:val="003E035C"/>
    <w:rsid w:val="003E1046"/>
    <w:rsid w:val="003E111D"/>
    <w:rsid w:val="003E12CD"/>
    <w:rsid w:val="003E1DDE"/>
    <w:rsid w:val="003E473D"/>
    <w:rsid w:val="003E58D4"/>
    <w:rsid w:val="003F0A8E"/>
    <w:rsid w:val="003F17E3"/>
    <w:rsid w:val="003F25D5"/>
    <w:rsid w:val="003F3477"/>
    <w:rsid w:val="003F4ABD"/>
    <w:rsid w:val="003F53F9"/>
    <w:rsid w:val="003F5836"/>
    <w:rsid w:val="003F68CD"/>
    <w:rsid w:val="0040146C"/>
    <w:rsid w:val="004015B2"/>
    <w:rsid w:val="00401950"/>
    <w:rsid w:val="00401CC2"/>
    <w:rsid w:val="00401DE2"/>
    <w:rsid w:val="0040235C"/>
    <w:rsid w:val="0040280F"/>
    <w:rsid w:val="00403643"/>
    <w:rsid w:val="0040427B"/>
    <w:rsid w:val="00404C0E"/>
    <w:rsid w:val="00404C7E"/>
    <w:rsid w:val="00404F05"/>
    <w:rsid w:val="00405043"/>
    <w:rsid w:val="0040547B"/>
    <w:rsid w:val="004059A6"/>
    <w:rsid w:val="00406B0D"/>
    <w:rsid w:val="00406E4B"/>
    <w:rsid w:val="00406F8A"/>
    <w:rsid w:val="0041011C"/>
    <w:rsid w:val="00410E6A"/>
    <w:rsid w:val="004118BF"/>
    <w:rsid w:val="00411C61"/>
    <w:rsid w:val="00411DBB"/>
    <w:rsid w:val="00412F7D"/>
    <w:rsid w:val="00413301"/>
    <w:rsid w:val="00413C38"/>
    <w:rsid w:val="00414659"/>
    <w:rsid w:val="0041631F"/>
    <w:rsid w:val="004169A3"/>
    <w:rsid w:val="00416AEC"/>
    <w:rsid w:val="004173BB"/>
    <w:rsid w:val="00420F0E"/>
    <w:rsid w:val="004210FE"/>
    <w:rsid w:val="00422040"/>
    <w:rsid w:val="004223BA"/>
    <w:rsid w:val="004224BC"/>
    <w:rsid w:val="0042256F"/>
    <w:rsid w:val="00422D48"/>
    <w:rsid w:val="00425595"/>
    <w:rsid w:val="004255DE"/>
    <w:rsid w:val="00426A1F"/>
    <w:rsid w:val="004304A6"/>
    <w:rsid w:val="00430A6A"/>
    <w:rsid w:val="004314CD"/>
    <w:rsid w:val="00431645"/>
    <w:rsid w:val="00431BFA"/>
    <w:rsid w:val="00433E4C"/>
    <w:rsid w:val="00434345"/>
    <w:rsid w:val="004351A9"/>
    <w:rsid w:val="00435426"/>
    <w:rsid w:val="004355CB"/>
    <w:rsid w:val="00435AD7"/>
    <w:rsid w:val="0043608E"/>
    <w:rsid w:val="0043685C"/>
    <w:rsid w:val="00436B06"/>
    <w:rsid w:val="00436B9A"/>
    <w:rsid w:val="004373B2"/>
    <w:rsid w:val="004373DA"/>
    <w:rsid w:val="004379F1"/>
    <w:rsid w:val="00437AA7"/>
    <w:rsid w:val="004401F8"/>
    <w:rsid w:val="00441550"/>
    <w:rsid w:val="00441A9C"/>
    <w:rsid w:val="00442368"/>
    <w:rsid w:val="0044314F"/>
    <w:rsid w:val="00443534"/>
    <w:rsid w:val="00444187"/>
    <w:rsid w:val="004446E9"/>
    <w:rsid w:val="00445019"/>
    <w:rsid w:val="004455DF"/>
    <w:rsid w:val="0044673B"/>
    <w:rsid w:val="00446910"/>
    <w:rsid w:val="004472B6"/>
    <w:rsid w:val="0045085C"/>
    <w:rsid w:val="004509D3"/>
    <w:rsid w:val="00451D35"/>
    <w:rsid w:val="00452339"/>
    <w:rsid w:val="00452985"/>
    <w:rsid w:val="00453203"/>
    <w:rsid w:val="004537A6"/>
    <w:rsid w:val="004538FD"/>
    <w:rsid w:val="00453D7E"/>
    <w:rsid w:val="00453F88"/>
    <w:rsid w:val="0045474B"/>
    <w:rsid w:val="00454D82"/>
    <w:rsid w:val="0045614D"/>
    <w:rsid w:val="004569F0"/>
    <w:rsid w:val="00456C99"/>
    <w:rsid w:val="00457239"/>
    <w:rsid w:val="004572F5"/>
    <w:rsid w:val="00457452"/>
    <w:rsid w:val="0045753B"/>
    <w:rsid w:val="00457CAC"/>
    <w:rsid w:val="00457D4F"/>
    <w:rsid w:val="00457D67"/>
    <w:rsid w:val="00463363"/>
    <w:rsid w:val="00463B1E"/>
    <w:rsid w:val="004640E6"/>
    <w:rsid w:val="004641CD"/>
    <w:rsid w:val="00464357"/>
    <w:rsid w:val="00465329"/>
    <w:rsid w:val="0046547C"/>
    <w:rsid w:val="00465B84"/>
    <w:rsid w:val="004664BD"/>
    <w:rsid w:val="0046685D"/>
    <w:rsid w:val="00467E3B"/>
    <w:rsid w:val="00470002"/>
    <w:rsid w:val="004703B0"/>
    <w:rsid w:val="00471FA8"/>
    <w:rsid w:val="00472FA3"/>
    <w:rsid w:val="00473601"/>
    <w:rsid w:val="004738D5"/>
    <w:rsid w:val="004743E7"/>
    <w:rsid w:val="00474A75"/>
    <w:rsid w:val="00474AB5"/>
    <w:rsid w:val="00475A5F"/>
    <w:rsid w:val="00476C3B"/>
    <w:rsid w:val="00477110"/>
    <w:rsid w:val="00477162"/>
    <w:rsid w:val="0047729C"/>
    <w:rsid w:val="004774B4"/>
    <w:rsid w:val="00477BD0"/>
    <w:rsid w:val="00480EC8"/>
    <w:rsid w:val="00480F8F"/>
    <w:rsid w:val="00480FA0"/>
    <w:rsid w:val="00482198"/>
    <w:rsid w:val="0048398A"/>
    <w:rsid w:val="00483AD6"/>
    <w:rsid w:val="00483B19"/>
    <w:rsid w:val="004842D9"/>
    <w:rsid w:val="00487D9C"/>
    <w:rsid w:val="00490136"/>
    <w:rsid w:val="0049039C"/>
    <w:rsid w:val="004908FB"/>
    <w:rsid w:val="00490D76"/>
    <w:rsid w:val="0049147C"/>
    <w:rsid w:val="00491CAA"/>
    <w:rsid w:val="00491D83"/>
    <w:rsid w:val="004926E5"/>
    <w:rsid w:val="004927D0"/>
    <w:rsid w:val="00492B27"/>
    <w:rsid w:val="00493450"/>
    <w:rsid w:val="0049356E"/>
    <w:rsid w:val="00493882"/>
    <w:rsid w:val="004945AD"/>
    <w:rsid w:val="00494780"/>
    <w:rsid w:val="00494A2B"/>
    <w:rsid w:val="0049572C"/>
    <w:rsid w:val="004960CA"/>
    <w:rsid w:val="00496453"/>
    <w:rsid w:val="00496477"/>
    <w:rsid w:val="004979EF"/>
    <w:rsid w:val="00497DFB"/>
    <w:rsid w:val="004A0131"/>
    <w:rsid w:val="004A127D"/>
    <w:rsid w:val="004A149C"/>
    <w:rsid w:val="004A29EF"/>
    <w:rsid w:val="004A2C4F"/>
    <w:rsid w:val="004A4311"/>
    <w:rsid w:val="004A43AB"/>
    <w:rsid w:val="004A46C3"/>
    <w:rsid w:val="004A532D"/>
    <w:rsid w:val="004A5367"/>
    <w:rsid w:val="004A5BE4"/>
    <w:rsid w:val="004A6914"/>
    <w:rsid w:val="004A6D79"/>
    <w:rsid w:val="004A6E4E"/>
    <w:rsid w:val="004A6F51"/>
    <w:rsid w:val="004A797A"/>
    <w:rsid w:val="004A7DA6"/>
    <w:rsid w:val="004B1A13"/>
    <w:rsid w:val="004B1A2A"/>
    <w:rsid w:val="004B2EBD"/>
    <w:rsid w:val="004B3B67"/>
    <w:rsid w:val="004B4081"/>
    <w:rsid w:val="004B5DF9"/>
    <w:rsid w:val="004B66D8"/>
    <w:rsid w:val="004B684A"/>
    <w:rsid w:val="004B6EFF"/>
    <w:rsid w:val="004B7108"/>
    <w:rsid w:val="004C0205"/>
    <w:rsid w:val="004C0783"/>
    <w:rsid w:val="004C0F5B"/>
    <w:rsid w:val="004C17B1"/>
    <w:rsid w:val="004C3145"/>
    <w:rsid w:val="004C32BF"/>
    <w:rsid w:val="004C3867"/>
    <w:rsid w:val="004C3F55"/>
    <w:rsid w:val="004C46AF"/>
    <w:rsid w:val="004C4825"/>
    <w:rsid w:val="004C5685"/>
    <w:rsid w:val="004C5DD1"/>
    <w:rsid w:val="004C63C0"/>
    <w:rsid w:val="004C6421"/>
    <w:rsid w:val="004C68A5"/>
    <w:rsid w:val="004C69C9"/>
    <w:rsid w:val="004C6E14"/>
    <w:rsid w:val="004C72FF"/>
    <w:rsid w:val="004C7725"/>
    <w:rsid w:val="004C7CD6"/>
    <w:rsid w:val="004D0664"/>
    <w:rsid w:val="004D0F5E"/>
    <w:rsid w:val="004D1705"/>
    <w:rsid w:val="004D179A"/>
    <w:rsid w:val="004D2395"/>
    <w:rsid w:val="004D3B14"/>
    <w:rsid w:val="004D4461"/>
    <w:rsid w:val="004D5E9A"/>
    <w:rsid w:val="004D792D"/>
    <w:rsid w:val="004D7A86"/>
    <w:rsid w:val="004D7B55"/>
    <w:rsid w:val="004D7F5A"/>
    <w:rsid w:val="004E095D"/>
    <w:rsid w:val="004E0CC8"/>
    <w:rsid w:val="004E1B1C"/>
    <w:rsid w:val="004E2230"/>
    <w:rsid w:val="004E2A60"/>
    <w:rsid w:val="004E2E33"/>
    <w:rsid w:val="004E44F2"/>
    <w:rsid w:val="004E53E3"/>
    <w:rsid w:val="004E5FD1"/>
    <w:rsid w:val="004E6207"/>
    <w:rsid w:val="004E7126"/>
    <w:rsid w:val="004F0844"/>
    <w:rsid w:val="004F0870"/>
    <w:rsid w:val="004F0C3D"/>
    <w:rsid w:val="004F0F34"/>
    <w:rsid w:val="004F0F98"/>
    <w:rsid w:val="004F1B43"/>
    <w:rsid w:val="004F1F89"/>
    <w:rsid w:val="004F2358"/>
    <w:rsid w:val="004F3258"/>
    <w:rsid w:val="004F3595"/>
    <w:rsid w:val="004F3DCE"/>
    <w:rsid w:val="004F4515"/>
    <w:rsid w:val="004F524A"/>
    <w:rsid w:val="004F5398"/>
    <w:rsid w:val="004F5A31"/>
    <w:rsid w:val="004F6276"/>
    <w:rsid w:val="004F62BF"/>
    <w:rsid w:val="004F657A"/>
    <w:rsid w:val="004F6FC7"/>
    <w:rsid w:val="0050024C"/>
    <w:rsid w:val="00500F9D"/>
    <w:rsid w:val="00501230"/>
    <w:rsid w:val="00501966"/>
    <w:rsid w:val="00502720"/>
    <w:rsid w:val="00502C31"/>
    <w:rsid w:val="00502FBB"/>
    <w:rsid w:val="0050463F"/>
    <w:rsid w:val="005049BC"/>
    <w:rsid w:val="00505FBB"/>
    <w:rsid w:val="005072BC"/>
    <w:rsid w:val="00507F65"/>
    <w:rsid w:val="00511194"/>
    <w:rsid w:val="00511711"/>
    <w:rsid w:val="00511932"/>
    <w:rsid w:val="005121F4"/>
    <w:rsid w:val="005129C1"/>
    <w:rsid w:val="00512CF0"/>
    <w:rsid w:val="00512F28"/>
    <w:rsid w:val="00513433"/>
    <w:rsid w:val="005141B5"/>
    <w:rsid w:val="00515A86"/>
    <w:rsid w:val="00516219"/>
    <w:rsid w:val="0051692B"/>
    <w:rsid w:val="00516AD7"/>
    <w:rsid w:val="00517C31"/>
    <w:rsid w:val="005201C8"/>
    <w:rsid w:val="00520A87"/>
    <w:rsid w:val="00521218"/>
    <w:rsid w:val="0052206E"/>
    <w:rsid w:val="0052432E"/>
    <w:rsid w:val="00525400"/>
    <w:rsid w:val="00525C07"/>
    <w:rsid w:val="0052679B"/>
    <w:rsid w:val="00526E0E"/>
    <w:rsid w:val="00530284"/>
    <w:rsid w:val="00530723"/>
    <w:rsid w:val="00533051"/>
    <w:rsid w:val="00533C9E"/>
    <w:rsid w:val="00533D31"/>
    <w:rsid w:val="005351EC"/>
    <w:rsid w:val="00535264"/>
    <w:rsid w:val="00535AF4"/>
    <w:rsid w:val="0053655A"/>
    <w:rsid w:val="00537A0A"/>
    <w:rsid w:val="00540432"/>
    <w:rsid w:val="005406F1"/>
    <w:rsid w:val="00540ACE"/>
    <w:rsid w:val="00541289"/>
    <w:rsid w:val="0054128D"/>
    <w:rsid w:val="005427F4"/>
    <w:rsid w:val="005429C8"/>
    <w:rsid w:val="00544983"/>
    <w:rsid w:val="005454CA"/>
    <w:rsid w:val="0054756B"/>
    <w:rsid w:val="0055109B"/>
    <w:rsid w:val="00551504"/>
    <w:rsid w:val="00551766"/>
    <w:rsid w:val="005523B9"/>
    <w:rsid w:val="0055300A"/>
    <w:rsid w:val="005530FF"/>
    <w:rsid w:val="0055372C"/>
    <w:rsid w:val="005537DC"/>
    <w:rsid w:val="0055476B"/>
    <w:rsid w:val="005547EE"/>
    <w:rsid w:val="00555794"/>
    <w:rsid w:val="0055582D"/>
    <w:rsid w:val="005559BA"/>
    <w:rsid w:val="00556B87"/>
    <w:rsid w:val="0055765E"/>
    <w:rsid w:val="00557837"/>
    <w:rsid w:val="00557C4C"/>
    <w:rsid w:val="005603F4"/>
    <w:rsid w:val="00560CD5"/>
    <w:rsid w:val="00561048"/>
    <w:rsid w:val="0056202E"/>
    <w:rsid w:val="00562509"/>
    <w:rsid w:val="00563AE3"/>
    <w:rsid w:val="00564131"/>
    <w:rsid w:val="005646B5"/>
    <w:rsid w:val="0056552F"/>
    <w:rsid w:val="005664C0"/>
    <w:rsid w:val="005665D8"/>
    <w:rsid w:val="00566A46"/>
    <w:rsid w:val="00566E15"/>
    <w:rsid w:val="00567C09"/>
    <w:rsid w:val="005700E7"/>
    <w:rsid w:val="005715CD"/>
    <w:rsid w:val="00571BDB"/>
    <w:rsid w:val="005737D5"/>
    <w:rsid w:val="00574A21"/>
    <w:rsid w:val="005760E7"/>
    <w:rsid w:val="00576ED5"/>
    <w:rsid w:val="00577049"/>
    <w:rsid w:val="005773B7"/>
    <w:rsid w:val="005802FF"/>
    <w:rsid w:val="005803D4"/>
    <w:rsid w:val="00581B71"/>
    <w:rsid w:val="00581E46"/>
    <w:rsid w:val="00582494"/>
    <w:rsid w:val="00583A4E"/>
    <w:rsid w:val="0058485B"/>
    <w:rsid w:val="00586A9F"/>
    <w:rsid w:val="00586D06"/>
    <w:rsid w:val="00586F10"/>
    <w:rsid w:val="00586F47"/>
    <w:rsid w:val="0058781F"/>
    <w:rsid w:val="0059014B"/>
    <w:rsid w:val="00590C4F"/>
    <w:rsid w:val="005918B1"/>
    <w:rsid w:val="00591FF4"/>
    <w:rsid w:val="00592330"/>
    <w:rsid w:val="005926D9"/>
    <w:rsid w:val="00592EE6"/>
    <w:rsid w:val="00592F1D"/>
    <w:rsid w:val="005930AF"/>
    <w:rsid w:val="00595227"/>
    <w:rsid w:val="00595525"/>
    <w:rsid w:val="00595A18"/>
    <w:rsid w:val="0059614C"/>
    <w:rsid w:val="00596342"/>
    <w:rsid w:val="0059644E"/>
    <w:rsid w:val="00597429"/>
    <w:rsid w:val="005975F6"/>
    <w:rsid w:val="00597608"/>
    <w:rsid w:val="005A180A"/>
    <w:rsid w:val="005A1DB8"/>
    <w:rsid w:val="005A3D9C"/>
    <w:rsid w:val="005A4307"/>
    <w:rsid w:val="005A467A"/>
    <w:rsid w:val="005A48E4"/>
    <w:rsid w:val="005A57E8"/>
    <w:rsid w:val="005A61EE"/>
    <w:rsid w:val="005A7B41"/>
    <w:rsid w:val="005B0076"/>
    <w:rsid w:val="005B157E"/>
    <w:rsid w:val="005B1892"/>
    <w:rsid w:val="005B19CE"/>
    <w:rsid w:val="005B1E0D"/>
    <w:rsid w:val="005B1F34"/>
    <w:rsid w:val="005B223B"/>
    <w:rsid w:val="005B22F9"/>
    <w:rsid w:val="005B2606"/>
    <w:rsid w:val="005B33C1"/>
    <w:rsid w:val="005B4674"/>
    <w:rsid w:val="005B46E5"/>
    <w:rsid w:val="005B4B9F"/>
    <w:rsid w:val="005B540E"/>
    <w:rsid w:val="005B5645"/>
    <w:rsid w:val="005B5BFA"/>
    <w:rsid w:val="005B6325"/>
    <w:rsid w:val="005B63ED"/>
    <w:rsid w:val="005C0D50"/>
    <w:rsid w:val="005C0E00"/>
    <w:rsid w:val="005C1D7D"/>
    <w:rsid w:val="005C2543"/>
    <w:rsid w:val="005C2DA9"/>
    <w:rsid w:val="005C34CD"/>
    <w:rsid w:val="005C36AE"/>
    <w:rsid w:val="005C3C62"/>
    <w:rsid w:val="005C3D09"/>
    <w:rsid w:val="005C3E20"/>
    <w:rsid w:val="005C42C2"/>
    <w:rsid w:val="005C47EA"/>
    <w:rsid w:val="005C4BA5"/>
    <w:rsid w:val="005C56A5"/>
    <w:rsid w:val="005C5BF8"/>
    <w:rsid w:val="005C607A"/>
    <w:rsid w:val="005C6F31"/>
    <w:rsid w:val="005C7089"/>
    <w:rsid w:val="005C749A"/>
    <w:rsid w:val="005C74C6"/>
    <w:rsid w:val="005C7B16"/>
    <w:rsid w:val="005D1A7E"/>
    <w:rsid w:val="005D29A6"/>
    <w:rsid w:val="005D2C04"/>
    <w:rsid w:val="005D4240"/>
    <w:rsid w:val="005D4B85"/>
    <w:rsid w:val="005D4E31"/>
    <w:rsid w:val="005D5ACE"/>
    <w:rsid w:val="005D6003"/>
    <w:rsid w:val="005D6CDB"/>
    <w:rsid w:val="005D6E7D"/>
    <w:rsid w:val="005D74EC"/>
    <w:rsid w:val="005D7DA5"/>
    <w:rsid w:val="005E0337"/>
    <w:rsid w:val="005E069A"/>
    <w:rsid w:val="005E0ABF"/>
    <w:rsid w:val="005E0B5B"/>
    <w:rsid w:val="005E11B5"/>
    <w:rsid w:val="005E231A"/>
    <w:rsid w:val="005E389A"/>
    <w:rsid w:val="005E3E33"/>
    <w:rsid w:val="005E4E56"/>
    <w:rsid w:val="005E5491"/>
    <w:rsid w:val="005E54EB"/>
    <w:rsid w:val="005E5B34"/>
    <w:rsid w:val="005E5E22"/>
    <w:rsid w:val="005E664D"/>
    <w:rsid w:val="005E6FFE"/>
    <w:rsid w:val="005E7CA0"/>
    <w:rsid w:val="005F0471"/>
    <w:rsid w:val="005F0723"/>
    <w:rsid w:val="005F0A11"/>
    <w:rsid w:val="005F0B95"/>
    <w:rsid w:val="005F134D"/>
    <w:rsid w:val="005F14CB"/>
    <w:rsid w:val="005F1E11"/>
    <w:rsid w:val="005F27B2"/>
    <w:rsid w:val="005F2A02"/>
    <w:rsid w:val="005F2B6B"/>
    <w:rsid w:val="005F2BDE"/>
    <w:rsid w:val="005F3740"/>
    <w:rsid w:val="005F393F"/>
    <w:rsid w:val="005F3E65"/>
    <w:rsid w:val="005F4E41"/>
    <w:rsid w:val="005F4FAD"/>
    <w:rsid w:val="005F504F"/>
    <w:rsid w:val="005F595C"/>
    <w:rsid w:val="005F608E"/>
    <w:rsid w:val="005F726A"/>
    <w:rsid w:val="005F7BD2"/>
    <w:rsid w:val="00600B1B"/>
    <w:rsid w:val="0060138D"/>
    <w:rsid w:val="00601734"/>
    <w:rsid w:val="00601B3F"/>
    <w:rsid w:val="00601F16"/>
    <w:rsid w:val="0060327A"/>
    <w:rsid w:val="006032E1"/>
    <w:rsid w:val="00603736"/>
    <w:rsid w:val="00603E98"/>
    <w:rsid w:val="00604052"/>
    <w:rsid w:val="0060541A"/>
    <w:rsid w:val="006054DB"/>
    <w:rsid w:val="006055E9"/>
    <w:rsid w:val="00605830"/>
    <w:rsid w:val="006058C1"/>
    <w:rsid w:val="00605D4A"/>
    <w:rsid w:val="006100AF"/>
    <w:rsid w:val="006108CC"/>
    <w:rsid w:val="00611284"/>
    <w:rsid w:val="0061156D"/>
    <w:rsid w:val="0061252F"/>
    <w:rsid w:val="00612795"/>
    <w:rsid w:val="00613235"/>
    <w:rsid w:val="006139F8"/>
    <w:rsid w:val="006145A2"/>
    <w:rsid w:val="0061474B"/>
    <w:rsid w:val="00614CF5"/>
    <w:rsid w:val="00614DB4"/>
    <w:rsid w:val="00614E33"/>
    <w:rsid w:val="00615215"/>
    <w:rsid w:val="0061557E"/>
    <w:rsid w:val="00615987"/>
    <w:rsid w:val="006162E5"/>
    <w:rsid w:val="0061651C"/>
    <w:rsid w:val="00616714"/>
    <w:rsid w:val="00617671"/>
    <w:rsid w:val="00617D57"/>
    <w:rsid w:val="006210B6"/>
    <w:rsid w:val="00621D7E"/>
    <w:rsid w:val="00622B8B"/>
    <w:rsid w:val="00623961"/>
    <w:rsid w:val="0062437D"/>
    <w:rsid w:val="00625063"/>
    <w:rsid w:val="00626043"/>
    <w:rsid w:val="00626F0D"/>
    <w:rsid w:val="006276B3"/>
    <w:rsid w:val="00627E80"/>
    <w:rsid w:val="00630916"/>
    <w:rsid w:val="00630EC1"/>
    <w:rsid w:val="00630F2F"/>
    <w:rsid w:val="00631683"/>
    <w:rsid w:val="00632715"/>
    <w:rsid w:val="00632745"/>
    <w:rsid w:val="00633A91"/>
    <w:rsid w:val="00633FB5"/>
    <w:rsid w:val="00635AD8"/>
    <w:rsid w:val="00635C4C"/>
    <w:rsid w:val="0063600A"/>
    <w:rsid w:val="0063611C"/>
    <w:rsid w:val="006368A5"/>
    <w:rsid w:val="006376DB"/>
    <w:rsid w:val="006378FE"/>
    <w:rsid w:val="00637AE5"/>
    <w:rsid w:val="00637B93"/>
    <w:rsid w:val="00640137"/>
    <w:rsid w:val="00640176"/>
    <w:rsid w:val="006403CB"/>
    <w:rsid w:val="00640F1E"/>
    <w:rsid w:val="006414B1"/>
    <w:rsid w:val="00641B57"/>
    <w:rsid w:val="0064233B"/>
    <w:rsid w:val="00642896"/>
    <w:rsid w:val="00645613"/>
    <w:rsid w:val="006465D7"/>
    <w:rsid w:val="00647481"/>
    <w:rsid w:val="00647A5D"/>
    <w:rsid w:val="0065230C"/>
    <w:rsid w:val="00652366"/>
    <w:rsid w:val="00652531"/>
    <w:rsid w:val="006527B2"/>
    <w:rsid w:val="00652AEE"/>
    <w:rsid w:val="00652D38"/>
    <w:rsid w:val="00653DB4"/>
    <w:rsid w:val="00653E8A"/>
    <w:rsid w:val="0065555D"/>
    <w:rsid w:val="00655A2C"/>
    <w:rsid w:val="00655A6E"/>
    <w:rsid w:val="00655CE7"/>
    <w:rsid w:val="00657549"/>
    <w:rsid w:val="00657835"/>
    <w:rsid w:val="00662E47"/>
    <w:rsid w:val="00662F7B"/>
    <w:rsid w:val="00663B2D"/>
    <w:rsid w:val="006643AE"/>
    <w:rsid w:val="00664D99"/>
    <w:rsid w:val="00664DFA"/>
    <w:rsid w:val="006654D6"/>
    <w:rsid w:val="006655F3"/>
    <w:rsid w:val="006657A0"/>
    <w:rsid w:val="006673C8"/>
    <w:rsid w:val="00667C00"/>
    <w:rsid w:val="00670109"/>
    <w:rsid w:val="00670447"/>
    <w:rsid w:val="00670BE6"/>
    <w:rsid w:val="006717A8"/>
    <w:rsid w:val="00671EB5"/>
    <w:rsid w:val="0067252F"/>
    <w:rsid w:val="006729A0"/>
    <w:rsid w:val="00674136"/>
    <w:rsid w:val="0067433B"/>
    <w:rsid w:val="00674609"/>
    <w:rsid w:val="0067507C"/>
    <w:rsid w:val="00675A80"/>
    <w:rsid w:val="00677CB5"/>
    <w:rsid w:val="00681545"/>
    <w:rsid w:val="00681B20"/>
    <w:rsid w:val="006821B5"/>
    <w:rsid w:val="0068261B"/>
    <w:rsid w:val="006829C3"/>
    <w:rsid w:val="00682A1C"/>
    <w:rsid w:val="00683573"/>
    <w:rsid w:val="006836E8"/>
    <w:rsid w:val="0068441B"/>
    <w:rsid w:val="006859D1"/>
    <w:rsid w:val="006866FC"/>
    <w:rsid w:val="00686A02"/>
    <w:rsid w:val="00686A90"/>
    <w:rsid w:val="00686BFA"/>
    <w:rsid w:val="00687B5A"/>
    <w:rsid w:val="00690F82"/>
    <w:rsid w:val="00692350"/>
    <w:rsid w:val="00692732"/>
    <w:rsid w:val="00692D0B"/>
    <w:rsid w:val="006932E9"/>
    <w:rsid w:val="00693EED"/>
    <w:rsid w:val="006947AF"/>
    <w:rsid w:val="00694D7B"/>
    <w:rsid w:val="00694E2D"/>
    <w:rsid w:val="00696B10"/>
    <w:rsid w:val="00696C89"/>
    <w:rsid w:val="00697BE5"/>
    <w:rsid w:val="006A01FE"/>
    <w:rsid w:val="006A0AAB"/>
    <w:rsid w:val="006A1037"/>
    <w:rsid w:val="006A272D"/>
    <w:rsid w:val="006A36F0"/>
    <w:rsid w:val="006A3972"/>
    <w:rsid w:val="006A398C"/>
    <w:rsid w:val="006A4EB0"/>
    <w:rsid w:val="006A5D75"/>
    <w:rsid w:val="006A6A84"/>
    <w:rsid w:val="006A6B72"/>
    <w:rsid w:val="006A7105"/>
    <w:rsid w:val="006B012A"/>
    <w:rsid w:val="006B03C8"/>
    <w:rsid w:val="006B0997"/>
    <w:rsid w:val="006B0BB0"/>
    <w:rsid w:val="006B119A"/>
    <w:rsid w:val="006B2C60"/>
    <w:rsid w:val="006B3783"/>
    <w:rsid w:val="006B40AA"/>
    <w:rsid w:val="006B4841"/>
    <w:rsid w:val="006B51B2"/>
    <w:rsid w:val="006B57DF"/>
    <w:rsid w:val="006B592A"/>
    <w:rsid w:val="006B5F42"/>
    <w:rsid w:val="006B7A0A"/>
    <w:rsid w:val="006C072F"/>
    <w:rsid w:val="006C07C9"/>
    <w:rsid w:val="006C0999"/>
    <w:rsid w:val="006C1C2E"/>
    <w:rsid w:val="006C221B"/>
    <w:rsid w:val="006C246D"/>
    <w:rsid w:val="006C279D"/>
    <w:rsid w:val="006C2C89"/>
    <w:rsid w:val="006C2D71"/>
    <w:rsid w:val="006C32B6"/>
    <w:rsid w:val="006C418F"/>
    <w:rsid w:val="006C5539"/>
    <w:rsid w:val="006C6E10"/>
    <w:rsid w:val="006C70A8"/>
    <w:rsid w:val="006C7BF6"/>
    <w:rsid w:val="006D0033"/>
    <w:rsid w:val="006D0853"/>
    <w:rsid w:val="006D0BD4"/>
    <w:rsid w:val="006D14D2"/>
    <w:rsid w:val="006D23FC"/>
    <w:rsid w:val="006D2975"/>
    <w:rsid w:val="006D2AE9"/>
    <w:rsid w:val="006D2D12"/>
    <w:rsid w:val="006D2D38"/>
    <w:rsid w:val="006D3071"/>
    <w:rsid w:val="006D429F"/>
    <w:rsid w:val="006D46FD"/>
    <w:rsid w:val="006D51E0"/>
    <w:rsid w:val="006D575F"/>
    <w:rsid w:val="006D661F"/>
    <w:rsid w:val="006D745F"/>
    <w:rsid w:val="006D7784"/>
    <w:rsid w:val="006D7CCD"/>
    <w:rsid w:val="006D7D18"/>
    <w:rsid w:val="006D7FDF"/>
    <w:rsid w:val="006E06A1"/>
    <w:rsid w:val="006E0E37"/>
    <w:rsid w:val="006E1546"/>
    <w:rsid w:val="006E1B8B"/>
    <w:rsid w:val="006E1FC4"/>
    <w:rsid w:val="006E2403"/>
    <w:rsid w:val="006E26BC"/>
    <w:rsid w:val="006E2BEE"/>
    <w:rsid w:val="006E3DC6"/>
    <w:rsid w:val="006E4373"/>
    <w:rsid w:val="006E448E"/>
    <w:rsid w:val="006E53FD"/>
    <w:rsid w:val="006E6057"/>
    <w:rsid w:val="006F0F8C"/>
    <w:rsid w:val="006F1046"/>
    <w:rsid w:val="006F235B"/>
    <w:rsid w:val="006F33E3"/>
    <w:rsid w:val="006F3F1E"/>
    <w:rsid w:val="006F4B47"/>
    <w:rsid w:val="006F4F96"/>
    <w:rsid w:val="006F5D0B"/>
    <w:rsid w:val="006F6002"/>
    <w:rsid w:val="006F7791"/>
    <w:rsid w:val="006F7EE8"/>
    <w:rsid w:val="00700787"/>
    <w:rsid w:val="00701016"/>
    <w:rsid w:val="00701389"/>
    <w:rsid w:val="00701582"/>
    <w:rsid w:val="0070283B"/>
    <w:rsid w:val="00702E18"/>
    <w:rsid w:val="00702F49"/>
    <w:rsid w:val="00702F4D"/>
    <w:rsid w:val="007045FE"/>
    <w:rsid w:val="00704C92"/>
    <w:rsid w:val="007053C0"/>
    <w:rsid w:val="00705C25"/>
    <w:rsid w:val="0070658A"/>
    <w:rsid w:val="0070659D"/>
    <w:rsid w:val="007071B1"/>
    <w:rsid w:val="00707EB0"/>
    <w:rsid w:val="007104E9"/>
    <w:rsid w:val="00710AC3"/>
    <w:rsid w:val="00711441"/>
    <w:rsid w:val="0071168D"/>
    <w:rsid w:val="007121B9"/>
    <w:rsid w:val="00712617"/>
    <w:rsid w:val="00712FAF"/>
    <w:rsid w:val="00714259"/>
    <w:rsid w:val="00715403"/>
    <w:rsid w:val="00715883"/>
    <w:rsid w:val="007159D5"/>
    <w:rsid w:val="007167E9"/>
    <w:rsid w:val="007167F5"/>
    <w:rsid w:val="00716C97"/>
    <w:rsid w:val="007210D7"/>
    <w:rsid w:val="00721186"/>
    <w:rsid w:val="00722BFA"/>
    <w:rsid w:val="007230F6"/>
    <w:rsid w:val="0072420E"/>
    <w:rsid w:val="00724411"/>
    <w:rsid w:val="00724734"/>
    <w:rsid w:val="00724A3A"/>
    <w:rsid w:val="00724AD7"/>
    <w:rsid w:val="00725B5C"/>
    <w:rsid w:val="00725C91"/>
    <w:rsid w:val="0072616B"/>
    <w:rsid w:val="00727893"/>
    <w:rsid w:val="007305BB"/>
    <w:rsid w:val="00730768"/>
    <w:rsid w:val="00731224"/>
    <w:rsid w:val="0073122A"/>
    <w:rsid w:val="00731E4D"/>
    <w:rsid w:val="00732576"/>
    <w:rsid w:val="00732D03"/>
    <w:rsid w:val="00732DE4"/>
    <w:rsid w:val="00733BAD"/>
    <w:rsid w:val="0073430F"/>
    <w:rsid w:val="007344E6"/>
    <w:rsid w:val="007350A1"/>
    <w:rsid w:val="007356CE"/>
    <w:rsid w:val="00735857"/>
    <w:rsid w:val="00736CAF"/>
    <w:rsid w:val="00737596"/>
    <w:rsid w:val="00737A30"/>
    <w:rsid w:val="0074005F"/>
    <w:rsid w:val="0074039D"/>
    <w:rsid w:val="00740E00"/>
    <w:rsid w:val="00740F3B"/>
    <w:rsid w:val="00742552"/>
    <w:rsid w:val="007431BA"/>
    <w:rsid w:val="00743470"/>
    <w:rsid w:val="00743C30"/>
    <w:rsid w:val="00744704"/>
    <w:rsid w:val="00744823"/>
    <w:rsid w:val="0074595D"/>
    <w:rsid w:val="00745F35"/>
    <w:rsid w:val="00746BE0"/>
    <w:rsid w:val="00746CD6"/>
    <w:rsid w:val="0075007B"/>
    <w:rsid w:val="00750392"/>
    <w:rsid w:val="007512F9"/>
    <w:rsid w:val="00751668"/>
    <w:rsid w:val="00751EA4"/>
    <w:rsid w:val="00752799"/>
    <w:rsid w:val="00753429"/>
    <w:rsid w:val="00753F10"/>
    <w:rsid w:val="0075409F"/>
    <w:rsid w:val="0075458C"/>
    <w:rsid w:val="00754C20"/>
    <w:rsid w:val="007557AC"/>
    <w:rsid w:val="00755B32"/>
    <w:rsid w:val="00757E0E"/>
    <w:rsid w:val="00760497"/>
    <w:rsid w:val="007605F6"/>
    <w:rsid w:val="00761C6E"/>
    <w:rsid w:val="00761FA8"/>
    <w:rsid w:val="00763297"/>
    <w:rsid w:val="007633D4"/>
    <w:rsid w:val="007639A6"/>
    <w:rsid w:val="007646D8"/>
    <w:rsid w:val="00764B87"/>
    <w:rsid w:val="00765516"/>
    <w:rsid w:val="00765870"/>
    <w:rsid w:val="007675F0"/>
    <w:rsid w:val="0077080E"/>
    <w:rsid w:val="00770997"/>
    <w:rsid w:val="007709A3"/>
    <w:rsid w:val="007711CC"/>
    <w:rsid w:val="00771F5F"/>
    <w:rsid w:val="00772000"/>
    <w:rsid w:val="007734B7"/>
    <w:rsid w:val="00773690"/>
    <w:rsid w:val="00773DF5"/>
    <w:rsid w:val="0077567D"/>
    <w:rsid w:val="00776D7E"/>
    <w:rsid w:val="007772B5"/>
    <w:rsid w:val="00777337"/>
    <w:rsid w:val="0077790D"/>
    <w:rsid w:val="00780EFE"/>
    <w:rsid w:val="00781D70"/>
    <w:rsid w:val="00784B8D"/>
    <w:rsid w:val="0078569A"/>
    <w:rsid w:val="00785F14"/>
    <w:rsid w:val="00786983"/>
    <w:rsid w:val="00786A89"/>
    <w:rsid w:val="00786C14"/>
    <w:rsid w:val="0078701F"/>
    <w:rsid w:val="007908DF"/>
    <w:rsid w:val="00791061"/>
    <w:rsid w:val="00791417"/>
    <w:rsid w:val="00791D7D"/>
    <w:rsid w:val="0079295F"/>
    <w:rsid w:val="007931F7"/>
    <w:rsid w:val="00793B89"/>
    <w:rsid w:val="0079495C"/>
    <w:rsid w:val="00794D2E"/>
    <w:rsid w:val="00794DCE"/>
    <w:rsid w:val="00796EDD"/>
    <w:rsid w:val="007972B8"/>
    <w:rsid w:val="007A14C8"/>
    <w:rsid w:val="007A1504"/>
    <w:rsid w:val="007A1752"/>
    <w:rsid w:val="007A2E14"/>
    <w:rsid w:val="007A36BB"/>
    <w:rsid w:val="007A38E9"/>
    <w:rsid w:val="007A3B3E"/>
    <w:rsid w:val="007A416A"/>
    <w:rsid w:val="007A48E1"/>
    <w:rsid w:val="007A5EE0"/>
    <w:rsid w:val="007A5F7B"/>
    <w:rsid w:val="007A6A61"/>
    <w:rsid w:val="007A6BC4"/>
    <w:rsid w:val="007A6BE2"/>
    <w:rsid w:val="007A7607"/>
    <w:rsid w:val="007A7A45"/>
    <w:rsid w:val="007A7A5F"/>
    <w:rsid w:val="007B00D3"/>
    <w:rsid w:val="007B06E2"/>
    <w:rsid w:val="007B07A8"/>
    <w:rsid w:val="007B0C3E"/>
    <w:rsid w:val="007B1024"/>
    <w:rsid w:val="007B1D8F"/>
    <w:rsid w:val="007B2442"/>
    <w:rsid w:val="007B2B8C"/>
    <w:rsid w:val="007B2B9B"/>
    <w:rsid w:val="007B2C26"/>
    <w:rsid w:val="007B2C55"/>
    <w:rsid w:val="007B2ECB"/>
    <w:rsid w:val="007B2FE4"/>
    <w:rsid w:val="007B3443"/>
    <w:rsid w:val="007B3B3F"/>
    <w:rsid w:val="007B4191"/>
    <w:rsid w:val="007B4351"/>
    <w:rsid w:val="007B442B"/>
    <w:rsid w:val="007B489A"/>
    <w:rsid w:val="007B502B"/>
    <w:rsid w:val="007B51F5"/>
    <w:rsid w:val="007B52F6"/>
    <w:rsid w:val="007B5B5E"/>
    <w:rsid w:val="007B6C70"/>
    <w:rsid w:val="007B793F"/>
    <w:rsid w:val="007B7A4B"/>
    <w:rsid w:val="007C0211"/>
    <w:rsid w:val="007C0B3B"/>
    <w:rsid w:val="007C0B99"/>
    <w:rsid w:val="007C0DF8"/>
    <w:rsid w:val="007C146F"/>
    <w:rsid w:val="007C1988"/>
    <w:rsid w:val="007C22BC"/>
    <w:rsid w:val="007C23BD"/>
    <w:rsid w:val="007C319D"/>
    <w:rsid w:val="007C3B31"/>
    <w:rsid w:val="007C3E82"/>
    <w:rsid w:val="007C463E"/>
    <w:rsid w:val="007C48DF"/>
    <w:rsid w:val="007C514A"/>
    <w:rsid w:val="007C51B1"/>
    <w:rsid w:val="007C6A58"/>
    <w:rsid w:val="007C7228"/>
    <w:rsid w:val="007D079E"/>
    <w:rsid w:val="007D09FF"/>
    <w:rsid w:val="007D1E5D"/>
    <w:rsid w:val="007D2AFC"/>
    <w:rsid w:val="007D2CDD"/>
    <w:rsid w:val="007D377B"/>
    <w:rsid w:val="007D383D"/>
    <w:rsid w:val="007D4097"/>
    <w:rsid w:val="007D467F"/>
    <w:rsid w:val="007D585C"/>
    <w:rsid w:val="007D62CB"/>
    <w:rsid w:val="007D659F"/>
    <w:rsid w:val="007D6C99"/>
    <w:rsid w:val="007D7804"/>
    <w:rsid w:val="007D7984"/>
    <w:rsid w:val="007E01CC"/>
    <w:rsid w:val="007E097C"/>
    <w:rsid w:val="007E0BF9"/>
    <w:rsid w:val="007E1C23"/>
    <w:rsid w:val="007E26FF"/>
    <w:rsid w:val="007E303E"/>
    <w:rsid w:val="007E3A8F"/>
    <w:rsid w:val="007E4472"/>
    <w:rsid w:val="007E4489"/>
    <w:rsid w:val="007E46A1"/>
    <w:rsid w:val="007E5249"/>
    <w:rsid w:val="007E778B"/>
    <w:rsid w:val="007E7861"/>
    <w:rsid w:val="007E7D7E"/>
    <w:rsid w:val="007F1275"/>
    <w:rsid w:val="007F1BB9"/>
    <w:rsid w:val="007F1CEB"/>
    <w:rsid w:val="007F2289"/>
    <w:rsid w:val="007F22B4"/>
    <w:rsid w:val="007F353D"/>
    <w:rsid w:val="007F44CD"/>
    <w:rsid w:val="007F56B5"/>
    <w:rsid w:val="007F6978"/>
    <w:rsid w:val="007F7A4F"/>
    <w:rsid w:val="008002EF"/>
    <w:rsid w:val="00800CA7"/>
    <w:rsid w:val="008038EA"/>
    <w:rsid w:val="00803CF1"/>
    <w:rsid w:val="00804BC7"/>
    <w:rsid w:val="00804E2C"/>
    <w:rsid w:val="0080572E"/>
    <w:rsid w:val="008057E3"/>
    <w:rsid w:val="00805B0B"/>
    <w:rsid w:val="00805D37"/>
    <w:rsid w:val="008060EC"/>
    <w:rsid w:val="0080657D"/>
    <w:rsid w:val="008068BA"/>
    <w:rsid w:val="008074BF"/>
    <w:rsid w:val="00807A76"/>
    <w:rsid w:val="00807C8F"/>
    <w:rsid w:val="00810B42"/>
    <w:rsid w:val="0081124D"/>
    <w:rsid w:val="008124BF"/>
    <w:rsid w:val="00813F48"/>
    <w:rsid w:val="00814129"/>
    <w:rsid w:val="0081421C"/>
    <w:rsid w:val="008143CD"/>
    <w:rsid w:val="008146DB"/>
    <w:rsid w:val="00814722"/>
    <w:rsid w:val="00815038"/>
    <w:rsid w:val="008152CD"/>
    <w:rsid w:val="008156D0"/>
    <w:rsid w:val="00815851"/>
    <w:rsid w:val="00816CD4"/>
    <w:rsid w:val="008172C5"/>
    <w:rsid w:val="0081740F"/>
    <w:rsid w:val="00817A05"/>
    <w:rsid w:val="00817DD8"/>
    <w:rsid w:val="00820CF7"/>
    <w:rsid w:val="008216A5"/>
    <w:rsid w:val="00822007"/>
    <w:rsid w:val="008222B0"/>
    <w:rsid w:val="008224BB"/>
    <w:rsid w:val="00823C22"/>
    <w:rsid w:val="00824426"/>
    <w:rsid w:val="00824756"/>
    <w:rsid w:val="00824FB2"/>
    <w:rsid w:val="00824FEE"/>
    <w:rsid w:val="00825B1A"/>
    <w:rsid w:val="00825D06"/>
    <w:rsid w:val="00826A87"/>
    <w:rsid w:val="00826C6F"/>
    <w:rsid w:val="00826F0A"/>
    <w:rsid w:val="008276D3"/>
    <w:rsid w:val="00827A0D"/>
    <w:rsid w:val="00827A9F"/>
    <w:rsid w:val="008301E8"/>
    <w:rsid w:val="0083063C"/>
    <w:rsid w:val="0083188D"/>
    <w:rsid w:val="008326A4"/>
    <w:rsid w:val="00833C56"/>
    <w:rsid w:val="00834A47"/>
    <w:rsid w:val="008351A1"/>
    <w:rsid w:val="00835271"/>
    <w:rsid w:val="00836397"/>
    <w:rsid w:val="00836661"/>
    <w:rsid w:val="00840E26"/>
    <w:rsid w:val="008415A3"/>
    <w:rsid w:val="00842EBF"/>
    <w:rsid w:val="008434BB"/>
    <w:rsid w:val="00844189"/>
    <w:rsid w:val="0084620A"/>
    <w:rsid w:val="0084626A"/>
    <w:rsid w:val="00846449"/>
    <w:rsid w:val="00846897"/>
    <w:rsid w:val="00846A0A"/>
    <w:rsid w:val="00847065"/>
    <w:rsid w:val="00847583"/>
    <w:rsid w:val="008507FE"/>
    <w:rsid w:val="00851C99"/>
    <w:rsid w:val="008537D6"/>
    <w:rsid w:val="00853B5E"/>
    <w:rsid w:val="00853EB2"/>
    <w:rsid w:val="00853FC7"/>
    <w:rsid w:val="008540D4"/>
    <w:rsid w:val="008544B1"/>
    <w:rsid w:val="00854859"/>
    <w:rsid w:val="00855271"/>
    <w:rsid w:val="00855D27"/>
    <w:rsid w:val="00856188"/>
    <w:rsid w:val="00856927"/>
    <w:rsid w:val="00856C56"/>
    <w:rsid w:val="00857499"/>
    <w:rsid w:val="0085786E"/>
    <w:rsid w:val="00857BD5"/>
    <w:rsid w:val="00860064"/>
    <w:rsid w:val="00860259"/>
    <w:rsid w:val="0086065C"/>
    <w:rsid w:val="00860BEE"/>
    <w:rsid w:val="00861441"/>
    <w:rsid w:val="00861C13"/>
    <w:rsid w:val="00862227"/>
    <w:rsid w:val="00862273"/>
    <w:rsid w:val="00862C6B"/>
    <w:rsid w:val="00862CEB"/>
    <w:rsid w:val="00863665"/>
    <w:rsid w:val="0086374B"/>
    <w:rsid w:val="00863E25"/>
    <w:rsid w:val="008653E6"/>
    <w:rsid w:val="008656FB"/>
    <w:rsid w:val="0086613D"/>
    <w:rsid w:val="008662C7"/>
    <w:rsid w:val="00866BA4"/>
    <w:rsid w:val="00866EAB"/>
    <w:rsid w:val="00866EC6"/>
    <w:rsid w:val="0086702F"/>
    <w:rsid w:val="008677E3"/>
    <w:rsid w:val="00872B76"/>
    <w:rsid w:val="00874471"/>
    <w:rsid w:val="00874565"/>
    <w:rsid w:val="008749D4"/>
    <w:rsid w:val="00875588"/>
    <w:rsid w:val="00875DB4"/>
    <w:rsid w:val="00876052"/>
    <w:rsid w:val="008765AF"/>
    <w:rsid w:val="00876615"/>
    <w:rsid w:val="00877042"/>
    <w:rsid w:val="008771DA"/>
    <w:rsid w:val="00877EA2"/>
    <w:rsid w:val="008806F5"/>
    <w:rsid w:val="00880742"/>
    <w:rsid w:val="00880845"/>
    <w:rsid w:val="008810C3"/>
    <w:rsid w:val="008827A7"/>
    <w:rsid w:val="00882A18"/>
    <w:rsid w:val="00882A9D"/>
    <w:rsid w:val="00884FB0"/>
    <w:rsid w:val="00885234"/>
    <w:rsid w:val="00885F44"/>
    <w:rsid w:val="008861A2"/>
    <w:rsid w:val="008862AF"/>
    <w:rsid w:val="0088656D"/>
    <w:rsid w:val="008871D0"/>
    <w:rsid w:val="00887361"/>
    <w:rsid w:val="008875D3"/>
    <w:rsid w:val="008920C7"/>
    <w:rsid w:val="00892514"/>
    <w:rsid w:val="00892AC6"/>
    <w:rsid w:val="008930DE"/>
    <w:rsid w:val="0089375D"/>
    <w:rsid w:val="00893A66"/>
    <w:rsid w:val="00893DD3"/>
    <w:rsid w:val="00893FBC"/>
    <w:rsid w:val="00894D8D"/>
    <w:rsid w:val="00895348"/>
    <w:rsid w:val="008953FE"/>
    <w:rsid w:val="0089547F"/>
    <w:rsid w:val="008960A2"/>
    <w:rsid w:val="00897C1D"/>
    <w:rsid w:val="008A0930"/>
    <w:rsid w:val="008A14C2"/>
    <w:rsid w:val="008A1C67"/>
    <w:rsid w:val="008A28D3"/>
    <w:rsid w:val="008A3115"/>
    <w:rsid w:val="008A3CEE"/>
    <w:rsid w:val="008A51B2"/>
    <w:rsid w:val="008A606C"/>
    <w:rsid w:val="008A61C9"/>
    <w:rsid w:val="008A62F9"/>
    <w:rsid w:val="008A6C0D"/>
    <w:rsid w:val="008A77FD"/>
    <w:rsid w:val="008A79E2"/>
    <w:rsid w:val="008B01C5"/>
    <w:rsid w:val="008B05DA"/>
    <w:rsid w:val="008B0E68"/>
    <w:rsid w:val="008B128F"/>
    <w:rsid w:val="008B12F5"/>
    <w:rsid w:val="008B1739"/>
    <w:rsid w:val="008B22F8"/>
    <w:rsid w:val="008B2C4E"/>
    <w:rsid w:val="008B3BBD"/>
    <w:rsid w:val="008B3D20"/>
    <w:rsid w:val="008B3FFC"/>
    <w:rsid w:val="008B4038"/>
    <w:rsid w:val="008B42E1"/>
    <w:rsid w:val="008B4A32"/>
    <w:rsid w:val="008B4D5D"/>
    <w:rsid w:val="008B50D3"/>
    <w:rsid w:val="008B533E"/>
    <w:rsid w:val="008B59CA"/>
    <w:rsid w:val="008B6293"/>
    <w:rsid w:val="008B69CD"/>
    <w:rsid w:val="008B769F"/>
    <w:rsid w:val="008B7C50"/>
    <w:rsid w:val="008B7CF1"/>
    <w:rsid w:val="008C0368"/>
    <w:rsid w:val="008C1715"/>
    <w:rsid w:val="008C258F"/>
    <w:rsid w:val="008C55A1"/>
    <w:rsid w:val="008C5A5E"/>
    <w:rsid w:val="008C619C"/>
    <w:rsid w:val="008C6A82"/>
    <w:rsid w:val="008C6B60"/>
    <w:rsid w:val="008C6DDB"/>
    <w:rsid w:val="008D0045"/>
    <w:rsid w:val="008D0A2D"/>
    <w:rsid w:val="008D1306"/>
    <w:rsid w:val="008D181F"/>
    <w:rsid w:val="008D2F8F"/>
    <w:rsid w:val="008D324C"/>
    <w:rsid w:val="008D3361"/>
    <w:rsid w:val="008D4159"/>
    <w:rsid w:val="008D4370"/>
    <w:rsid w:val="008D4656"/>
    <w:rsid w:val="008D480E"/>
    <w:rsid w:val="008D49B3"/>
    <w:rsid w:val="008D55DA"/>
    <w:rsid w:val="008D6246"/>
    <w:rsid w:val="008D63C0"/>
    <w:rsid w:val="008D6E6E"/>
    <w:rsid w:val="008D6FFE"/>
    <w:rsid w:val="008E00F4"/>
    <w:rsid w:val="008E156B"/>
    <w:rsid w:val="008E17B7"/>
    <w:rsid w:val="008E2604"/>
    <w:rsid w:val="008E28AC"/>
    <w:rsid w:val="008E3384"/>
    <w:rsid w:val="008E3B0A"/>
    <w:rsid w:val="008E3D97"/>
    <w:rsid w:val="008E3ED7"/>
    <w:rsid w:val="008E433E"/>
    <w:rsid w:val="008E4405"/>
    <w:rsid w:val="008E470C"/>
    <w:rsid w:val="008E4DBD"/>
    <w:rsid w:val="008E4EB5"/>
    <w:rsid w:val="008E695C"/>
    <w:rsid w:val="008E6D80"/>
    <w:rsid w:val="008E7807"/>
    <w:rsid w:val="008E78DA"/>
    <w:rsid w:val="008E7A4B"/>
    <w:rsid w:val="008E7A4C"/>
    <w:rsid w:val="008F1384"/>
    <w:rsid w:val="008F17E2"/>
    <w:rsid w:val="008F1869"/>
    <w:rsid w:val="008F1FAF"/>
    <w:rsid w:val="008F27B0"/>
    <w:rsid w:val="008F2804"/>
    <w:rsid w:val="008F2DE8"/>
    <w:rsid w:val="008F3365"/>
    <w:rsid w:val="008F399B"/>
    <w:rsid w:val="008F48F8"/>
    <w:rsid w:val="008F4E17"/>
    <w:rsid w:val="008F4EC7"/>
    <w:rsid w:val="008F4F38"/>
    <w:rsid w:val="008F5AEE"/>
    <w:rsid w:val="008F65FA"/>
    <w:rsid w:val="008F6EF1"/>
    <w:rsid w:val="008F7344"/>
    <w:rsid w:val="008F73E6"/>
    <w:rsid w:val="008F7771"/>
    <w:rsid w:val="008F7E5A"/>
    <w:rsid w:val="00900E5D"/>
    <w:rsid w:val="00901B79"/>
    <w:rsid w:val="00901C15"/>
    <w:rsid w:val="00903849"/>
    <w:rsid w:val="00903CA5"/>
    <w:rsid w:val="00904767"/>
    <w:rsid w:val="00904C71"/>
    <w:rsid w:val="00904D10"/>
    <w:rsid w:val="009052C9"/>
    <w:rsid w:val="009058B9"/>
    <w:rsid w:val="009059BC"/>
    <w:rsid w:val="00905BB5"/>
    <w:rsid w:val="00906BA8"/>
    <w:rsid w:val="00906C74"/>
    <w:rsid w:val="009070F6"/>
    <w:rsid w:val="009074FA"/>
    <w:rsid w:val="00907BAE"/>
    <w:rsid w:val="00912302"/>
    <w:rsid w:val="00912660"/>
    <w:rsid w:val="00912797"/>
    <w:rsid w:val="00913514"/>
    <w:rsid w:val="009142C4"/>
    <w:rsid w:val="00914FF2"/>
    <w:rsid w:val="009153FF"/>
    <w:rsid w:val="0091562A"/>
    <w:rsid w:val="00915956"/>
    <w:rsid w:val="009164AB"/>
    <w:rsid w:val="00916820"/>
    <w:rsid w:val="009176E3"/>
    <w:rsid w:val="009179BD"/>
    <w:rsid w:val="00920B9D"/>
    <w:rsid w:val="00921024"/>
    <w:rsid w:val="00921200"/>
    <w:rsid w:val="009216D8"/>
    <w:rsid w:val="009218FB"/>
    <w:rsid w:val="009219F7"/>
    <w:rsid w:val="00921F01"/>
    <w:rsid w:val="009222B1"/>
    <w:rsid w:val="0092235C"/>
    <w:rsid w:val="00923C90"/>
    <w:rsid w:val="0092460F"/>
    <w:rsid w:val="00925911"/>
    <w:rsid w:val="0092591D"/>
    <w:rsid w:val="0092685C"/>
    <w:rsid w:val="00926BE6"/>
    <w:rsid w:val="009276B9"/>
    <w:rsid w:val="00927F5E"/>
    <w:rsid w:val="009300DB"/>
    <w:rsid w:val="009314E4"/>
    <w:rsid w:val="009315EA"/>
    <w:rsid w:val="009327C5"/>
    <w:rsid w:val="00932BD8"/>
    <w:rsid w:val="00933197"/>
    <w:rsid w:val="00933294"/>
    <w:rsid w:val="0093384D"/>
    <w:rsid w:val="009339AB"/>
    <w:rsid w:val="009347C0"/>
    <w:rsid w:val="00935452"/>
    <w:rsid w:val="009354FA"/>
    <w:rsid w:val="0093601A"/>
    <w:rsid w:val="009365CF"/>
    <w:rsid w:val="009366F5"/>
    <w:rsid w:val="00937E9E"/>
    <w:rsid w:val="00937FDC"/>
    <w:rsid w:val="00940C33"/>
    <w:rsid w:val="00940F7D"/>
    <w:rsid w:val="0094117B"/>
    <w:rsid w:val="00941D32"/>
    <w:rsid w:val="00941D6B"/>
    <w:rsid w:val="00941EE4"/>
    <w:rsid w:val="009420B4"/>
    <w:rsid w:val="00942176"/>
    <w:rsid w:val="009422FB"/>
    <w:rsid w:val="009430E0"/>
    <w:rsid w:val="00944063"/>
    <w:rsid w:val="00945870"/>
    <w:rsid w:val="00945B50"/>
    <w:rsid w:val="00946249"/>
    <w:rsid w:val="0094638E"/>
    <w:rsid w:val="00946599"/>
    <w:rsid w:val="0094671C"/>
    <w:rsid w:val="00946CBC"/>
    <w:rsid w:val="009474D9"/>
    <w:rsid w:val="0095034C"/>
    <w:rsid w:val="009504F1"/>
    <w:rsid w:val="009506A9"/>
    <w:rsid w:val="009509C8"/>
    <w:rsid w:val="00950F46"/>
    <w:rsid w:val="009515E3"/>
    <w:rsid w:val="00951ADB"/>
    <w:rsid w:val="00951DB4"/>
    <w:rsid w:val="00951F22"/>
    <w:rsid w:val="00952AA2"/>
    <w:rsid w:val="00953C19"/>
    <w:rsid w:val="00954D0E"/>
    <w:rsid w:val="00954D11"/>
    <w:rsid w:val="00955977"/>
    <w:rsid w:val="00955E16"/>
    <w:rsid w:val="009573F2"/>
    <w:rsid w:val="009577F4"/>
    <w:rsid w:val="00960CA7"/>
    <w:rsid w:val="00961887"/>
    <w:rsid w:val="00961A08"/>
    <w:rsid w:val="00963F35"/>
    <w:rsid w:val="009652E5"/>
    <w:rsid w:val="00965FA6"/>
    <w:rsid w:val="00967396"/>
    <w:rsid w:val="00967BA1"/>
    <w:rsid w:val="00967CDB"/>
    <w:rsid w:val="0097002B"/>
    <w:rsid w:val="009708E2"/>
    <w:rsid w:val="00970CF9"/>
    <w:rsid w:val="009715FD"/>
    <w:rsid w:val="00971B78"/>
    <w:rsid w:val="00971F99"/>
    <w:rsid w:val="00973E62"/>
    <w:rsid w:val="009753DD"/>
    <w:rsid w:val="0097543F"/>
    <w:rsid w:val="00975ED0"/>
    <w:rsid w:val="00977B98"/>
    <w:rsid w:val="0098048D"/>
    <w:rsid w:val="00980D64"/>
    <w:rsid w:val="0098214F"/>
    <w:rsid w:val="00982743"/>
    <w:rsid w:val="00982D78"/>
    <w:rsid w:val="00982E04"/>
    <w:rsid w:val="0098392F"/>
    <w:rsid w:val="00984E7E"/>
    <w:rsid w:val="0098589D"/>
    <w:rsid w:val="00986658"/>
    <w:rsid w:val="00986700"/>
    <w:rsid w:val="00986B48"/>
    <w:rsid w:val="00987309"/>
    <w:rsid w:val="00987B03"/>
    <w:rsid w:val="009909B5"/>
    <w:rsid w:val="00991149"/>
    <w:rsid w:val="00991447"/>
    <w:rsid w:val="00991801"/>
    <w:rsid w:val="0099181A"/>
    <w:rsid w:val="00991BAA"/>
    <w:rsid w:val="00991F71"/>
    <w:rsid w:val="009924F7"/>
    <w:rsid w:val="00993AF0"/>
    <w:rsid w:val="00993FAA"/>
    <w:rsid w:val="0099584C"/>
    <w:rsid w:val="00995F66"/>
    <w:rsid w:val="009960EB"/>
    <w:rsid w:val="009963BF"/>
    <w:rsid w:val="009964E6"/>
    <w:rsid w:val="00996B1E"/>
    <w:rsid w:val="00997F54"/>
    <w:rsid w:val="009A002C"/>
    <w:rsid w:val="009A0854"/>
    <w:rsid w:val="009A15E8"/>
    <w:rsid w:val="009A1D84"/>
    <w:rsid w:val="009A22A3"/>
    <w:rsid w:val="009A2331"/>
    <w:rsid w:val="009A2888"/>
    <w:rsid w:val="009A411B"/>
    <w:rsid w:val="009A6CED"/>
    <w:rsid w:val="009A71E6"/>
    <w:rsid w:val="009B175F"/>
    <w:rsid w:val="009B5707"/>
    <w:rsid w:val="009B612E"/>
    <w:rsid w:val="009B68D8"/>
    <w:rsid w:val="009B6981"/>
    <w:rsid w:val="009B725E"/>
    <w:rsid w:val="009B7728"/>
    <w:rsid w:val="009C07EE"/>
    <w:rsid w:val="009C1934"/>
    <w:rsid w:val="009C1AE0"/>
    <w:rsid w:val="009C1B29"/>
    <w:rsid w:val="009C23CC"/>
    <w:rsid w:val="009C265E"/>
    <w:rsid w:val="009C2699"/>
    <w:rsid w:val="009C273A"/>
    <w:rsid w:val="009C285A"/>
    <w:rsid w:val="009C3A13"/>
    <w:rsid w:val="009C3B7D"/>
    <w:rsid w:val="009C43FB"/>
    <w:rsid w:val="009C4B43"/>
    <w:rsid w:val="009C4CBB"/>
    <w:rsid w:val="009C62CD"/>
    <w:rsid w:val="009C6C09"/>
    <w:rsid w:val="009C6D9F"/>
    <w:rsid w:val="009C7033"/>
    <w:rsid w:val="009C7C3C"/>
    <w:rsid w:val="009C7E6A"/>
    <w:rsid w:val="009D03DE"/>
    <w:rsid w:val="009D04D6"/>
    <w:rsid w:val="009D0C37"/>
    <w:rsid w:val="009D1321"/>
    <w:rsid w:val="009D1C91"/>
    <w:rsid w:val="009D25C3"/>
    <w:rsid w:val="009D3677"/>
    <w:rsid w:val="009D6338"/>
    <w:rsid w:val="009D66DD"/>
    <w:rsid w:val="009D761A"/>
    <w:rsid w:val="009E0230"/>
    <w:rsid w:val="009E0C2B"/>
    <w:rsid w:val="009E3640"/>
    <w:rsid w:val="009E3BC2"/>
    <w:rsid w:val="009E5447"/>
    <w:rsid w:val="009E6127"/>
    <w:rsid w:val="009E641F"/>
    <w:rsid w:val="009E6C91"/>
    <w:rsid w:val="009E6D56"/>
    <w:rsid w:val="009E7D57"/>
    <w:rsid w:val="009F0000"/>
    <w:rsid w:val="009F0181"/>
    <w:rsid w:val="009F028A"/>
    <w:rsid w:val="009F28D5"/>
    <w:rsid w:val="009F3102"/>
    <w:rsid w:val="009F3126"/>
    <w:rsid w:val="009F3543"/>
    <w:rsid w:val="009F3597"/>
    <w:rsid w:val="009F3C00"/>
    <w:rsid w:val="009F4503"/>
    <w:rsid w:val="009F5756"/>
    <w:rsid w:val="009F5A76"/>
    <w:rsid w:val="009F5D0A"/>
    <w:rsid w:val="009F64C7"/>
    <w:rsid w:val="009F75BD"/>
    <w:rsid w:val="009F78FE"/>
    <w:rsid w:val="009F7A3C"/>
    <w:rsid w:val="009F7C97"/>
    <w:rsid w:val="009F7DCE"/>
    <w:rsid w:val="00A00EF5"/>
    <w:rsid w:val="00A01219"/>
    <w:rsid w:val="00A012C7"/>
    <w:rsid w:val="00A0151F"/>
    <w:rsid w:val="00A01BB7"/>
    <w:rsid w:val="00A028EE"/>
    <w:rsid w:val="00A02FB7"/>
    <w:rsid w:val="00A0353B"/>
    <w:rsid w:val="00A03A90"/>
    <w:rsid w:val="00A03B9C"/>
    <w:rsid w:val="00A041A1"/>
    <w:rsid w:val="00A044FE"/>
    <w:rsid w:val="00A05AB8"/>
    <w:rsid w:val="00A061BA"/>
    <w:rsid w:val="00A06C1A"/>
    <w:rsid w:val="00A07967"/>
    <w:rsid w:val="00A0798C"/>
    <w:rsid w:val="00A11137"/>
    <w:rsid w:val="00A11E86"/>
    <w:rsid w:val="00A12BE4"/>
    <w:rsid w:val="00A12F81"/>
    <w:rsid w:val="00A13A75"/>
    <w:rsid w:val="00A14244"/>
    <w:rsid w:val="00A14887"/>
    <w:rsid w:val="00A14FC9"/>
    <w:rsid w:val="00A15BD0"/>
    <w:rsid w:val="00A1621E"/>
    <w:rsid w:val="00A17455"/>
    <w:rsid w:val="00A17587"/>
    <w:rsid w:val="00A17E6A"/>
    <w:rsid w:val="00A20908"/>
    <w:rsid w:val="00A21B0E"/>
    <w:rsid w:val="00A21BB0"/>
    <w:rsid w:val="00A22094"/>
    <w:rsid w:val="00A220B1"/>
    <w:rsid w:val="00A22E92"/>
    <w:rsid w:val="00A22F13"/>
    <w:rsid w:val="00A23790"/>
    <w:rsid w:val="00A24A10"/>
    <w:rsid w:val="00A24CF4"/>
    <w:rsid w:val="00A24ED5"/>
    <w:rsid w:val="00A25873"/>
    <w:rsid w:val="00A26117"/>
    <w:rsid w:val="00A2638F"/>
    <w:rsid w:val="00A2648A"/>
    <w:rsid w:val="00A26ED1"/>
    <w:rsid w:val="00A27706"/>
    <w:rsid w:val="00A3092D"/>
    <w:rsid w:val="00A3171C"/>
    <w:rsid w:val="00A31817"/>
    <w:rsid w:val="00A31A83"/>
    <w:rsid w:val="00A31C46"/>
    <w:rsid w:val="00A31D36"/>
    <w:rsid w:val="00A33967"/>
    <w:rsid w:val="00A34876"/>
    <w:rsid w:val="00A35ADE"/>
    <w:rsid w:val="00A362D4"/>
    <w:rsid w:val="00A36822"/>
    <w:rsid w:val="00A36FE2"/>
    <w:rsid w:val="00A37193"/>
    <w:rsid w:val="00A3763B"/>
    <w:rsid w:val="00A37ADE"/>
    <w:rsid w:val="00A402C1"/>
    <w:rsid w:val="00A40A0E"/>
    <w:rsid w:val="00A41073"/>
    <w:rsid w:val="00A4210E"/>
    <w:rsid w:val="00A423B2"/>
    <w:rsid w:val="00A42E56"/>
    <w:rsid w:val="00A42EF1"/>
    <w:rsid w:val="00A43A5C"/>
    <w:rsid w:val="00A455B1"/>
    <w:rsid w:val="00A45B3E"/>
    <w:rsid w:val="00A46C6D"/>
    <w:rsid w:val="00A46C75"/>
    <w:rsid w:val="00A470D6"/>
    <w:rsid w:val="00A4714C"/>
    <w:rsid w:val="00A47ACD"/>
    <w:rsid w:val="00A5045A"/>
    <w:rsid w:val="00A5178D"/>
    <w:rsid w:val="00A5195A"/>
    <w:rsid w:val="00A519FC"/>
    <w:rsid w:val="00A51DD2"/>
    <w:rsid w:val="00A5216F"/>
    <w:rsid w:val="00A52233"/>
    <w:rsid w:val="00A5282B"/>
    <w:rsid w:val="00A52CCD"/>
    <w:rsid w:val="00A53450"/>
    <w:rsid w:val="00A53773"/>
    <w:rsid w:val="00A54110"/>
    <w:rsid w:val="00A543BB"/>
    <w:rsid w:val="00A545D6"/>
    <w:rsid w:val="00A56A1F"/>
    <w:rsid w:val="00A61C05"/>
    <w:rsid w:val="00A6204F"/>
    <w:rsid w:val="00A62EF3"/>
    <w:rsid w:val="00A6302A"/>
    <w:rsid w:val="00A6344D"/>
    <w:rsid w:val="00A63A57"/>
    <w:rsid w:val="00A63BE0"/>
    <w:rsid w:val="00A64C80"/>
    <w:rsid w:val="00A64ED9"/>
    <w:rsid w:val="00A652FB"/>
    <w:rsid w:val="00A65FB4"/>
    <w:rsid w:val="00A66519"/>
    <w:rsid w:val="00A66776"/>
    <w:rsid w:val="00A70012"/>
    <w:rsid w:val="00A71636"/>
    <w:rsid w:val="00A71775"/>
    <w:rsid w:val="00A71B01"/>
    <w:rsid w:val="00A73613"/>
    <w:rsid w:val="00A73AB1"/>
    <w:rsid w:val="00A74B9B"/>
    <w:rsid w:val="00A74EB1"/>
    <w:rsid w:val="00A750D2"/>
    <w:rsid w:val="00A76241"/>
    <w:rsid w:val="00A766C2"/>
    <w:rsid w:val="00A768EB"/>
    <w:rsid w:val="00A76C0E"/>
    <w:rsid w:val="00A76F54"/>
    <w:rsid w:val="00A7772F"/>
    <w:rsid w:val="00A77855"/>
    <w:rsid w:val="00A77F1F"/>
    <w:rsid w:val="00A803C1"/>
    <w:rsid w:val="00A80777"/>
    <w:rsid w:val="00A8082A"/>
    <w:rsid w:val="00A80FE6"/>
    <w:rsid w:val="00A81014"/>
    <w:rsid w:val="00A8201C"/>
    <w:rsid w:val="00A82C0E"/>
    <w:rsid w:val="00A83501"/>
    <w:rsid w:val="00A83A19"/>
    <w:rsid w:val="00A83CA9"/>
    <w:rsid w:val="00A8474E"/>
    <w:rsid w:val="00A84B05"/>
    <w:rsid w:val="00A8520C"/>
    <w:rsid w:val="00A8560A"/>
    <w:rsid w:val="00A872AC"/>
    <w:rsid w:val="00A87AA3"/>
    <w:rsid w:val="00A87D59"/>
    <w:rsid w:val="00A904C6"/>
    <w:rsid w:val="00A908E1"/>
    <w:rsid w:val="00A91929"/>
    <w:rsid w:val="00A91EE3"/>
    <w:rsid w:val="00A931F4"/>
    <w:rsid w:val="00A96775"/>
    <w:rsid w:val="00A97DE7"/>
    <w:rsid w:val="00AA0835"/>
    <w:rsid w:val="00AA0EC9"/>
    <w:rsid w:val="00AA1C57"/>
    <w:rsid w:val="00AA1C6F"/>
    <w:rsid w:val="00AA1D62"/>
    <w:rsid w:val="00AA33E4"/>
    <w:rsid w:val="00AA3627"/>
    <w:rsid w:val="00AA3BAE"/>
    <w:rsid w:val="00AA4C3A"/>
    <w:rsid w:val="00AA54EA"/>
    <w:rsid w:val="00AA61B5"/>
    <w:rsid w:val="00AA6410"/>
    <w:rsid w:val="00AA6CFB"/>
    <w:rsid w:val="00AB02B5"/>
    <w:rsid w:val="00AB08D5"/>
    <w:rsid w:val="00AB0BE2"/>
    <w:rsid w:val="00AB0DB9"/>
    <w:rsid w:val="00AB1157"/>
    <w:rsid w:val="00AB268A"/>
    <w:rsid w:val="00AB2709"/>
    <w:rsid w:val="00AB28A6"/>
    <w:rsid w:val="00AB2A77"/>
    <w:rsid w:val="00AB2EFB"/>
    <w:rsid w:val="00AB2FB1"/>
    <w:rsid w:val="00AB46BF"/>
    <w:rsid w:val="00AB4C52"/>
    <w:rsid w:val="00AB62C8"/>
    <w:rsid w:val="00AB634E"/>
    <w:rsid w:val="00AB6888"/>
    <w:rsid w:val="00AB6A7F"/>
    <w:rsid w:val="00AB6E41"/>
    <w:rsid w:val="00AB7E20"/>
    <w:rsid w:val="00AB7E31"/>
    <w:rsid w:val="00AC11DC"/>
    <w:rsid w:val="00AC1FEF"/>
    <w:rsid w:val="00AC25A3"/>
    <w:rsid w:val="00AC3293"/>
    <w:rsid w:val="00AC3F9E"/>
    <w:rsid w:val="00AC3FB3"/>
    <w:rsid w:val="00AC4309"/>
    <w:rsid w:val="00AC43B4"/>
    <w:rsid w:val="00AC4786"/>
    <w:rsid w:val="00AC48B7"/>
    <w:rsid w:val="00AC6C12"/>
    <w:rsid w:val="00AC6F81"/>
    <w:rsid w:val="00AC7AC3"/>
    <w:rsid w:val="00AC7D28"/>
    <w:rsid w:val="00AD0B35"/>
    <w:rsid w:val="00AD0C8F"/>
    <w:rsid w:val="00AD1FF8"/>
    <w:rsid w:val="00AD2921"/>
    <w:rsid w:val="00AD2ED1"/>
    <w:rsid w:val="00AD34C9"/>
    <w:rsid w:val="00AD3BBD"/>
    <w:rsid w:val="00AD47D5"/>
    <w:rsid w:val="00AD5619"/>
    <w:rsid w:val="00AD579D"/>
    <w:rsid w:val="00AD5D00"/>
    <w:rsid w:val="00AD61C1"/>
    <w:rsid w:val="00AD6A4D"/>
    <w:rsid w:val="00AD6E86"/>
    <w:rsid w:val="00AD72DB"/>
    <w:rsid w:val="00AD7B0F"/>
    <w:rsid w:val="00AD7FAC"/>
    <w:rsid w:val="00AE03CB"/>
    <w:rsid w:val="00AE07DA"/>
    <w:rsid w:val="00AE0CF0"/>
    <w:rsid w:val="00AE1470"/>
    <w:rsid w:val="00AE23D9"/>
    <w:rsid w:val="00AE2C07"/>
    <w:rsid w:val="00AE4811"/>
    <w:rsid w:val="00AE5000"/>
    <w:rsid w:val="00AE660F"/>
    <w:rsid w:val="00AE70D5"/>
    <w:rsid w:val="00AE7DAD"/>
    <w:rsid w:val="00AE7E9E"/>
    <w:rsid w:val="00AF0FFD"/>
    <w:rsid w:val="00AF14A7"/>
    <w:rsid w:val="00AF2BF1"/>
    <w:rsid w:val="00AF353A"/>
    <w:rsid w:val="00AF4CDF"/>
    <w:rsid w:val="00AF4F4D"/>
    <w:rsid w:val="00AF533A"/>
    <w:rsid w:val="00AF5797"/>
    <w:rsid w:val="00AF601C"/>
    <w:rsid w:val="00AF69B7"/>
    <w:rsid w:val="00AF6F7F"/>
    <w:rsid w:val="00AF72B4"/>
    <w:rsid w:val="00AF72F6"/>
    <w:rsid w:val="00AF7787"/>
    <w:rsid w:val="00B008BF"/>
    <w:rsid w:val="00B01BC2"/>
    <w:rsid w:val="00B02F3F"/>
    <w:rsid w:val="00B034AE"/>
    <w:rsid w:val="00B03922"/>
    <w:rsid w:val="00B03C87"/>
    <w:rsid w:val="00B04C9F"/>
    <w:rsid w:val="00B0511E"/>
    <w:rsid w:val="00B051A9"/>
    <w:rsid w:val="00B06384"/>
    <w:rsid w:val="00B06A0E"/>
    <w:rsid w:val="00B06F96"/>
    <w:rsid w:val="00B07558"/>
    <w:rsid w:val="00B12609"/>
    <w:rsid w:val="00B135E6"/>
    <w:rsid w:val="00B13790"/>
    <w:rsid w:val="00B13830"/>
    <w:rsid w:val="00B14618"/>
    <w:rsid w:val="00B15756"/>
    <w:rsid w:val="00B15953"/>
    <w:rsid w:val="00B15AC6"/>
    <w:rsid w:val="00B15E93"/>
    <w:rsid w:val="00B16149"/>
    <w:rsid w:val="00B16493"/>
    <w:rsid w:val="00B16659"/>
    <w:rsid w:val="00B16BC1"/>
    <w:rsid w:val="00B17587"/>
    <w:rsid w:val="00B17A96"/>
    <w:rsid w:val="00B20E90"/>
    <w:rsid w:val="00B21182"/>
    <w:rsid w:val="00B21D54"/>
    <w:rsid w:val="00B22DE9"/>
    <w:rsid w:val="00B23947"/>
    <w:rsid w:val="00B24142"/>
    <w:rsid w:val="00B2478E"/>
    <w:rsid w:val="00B24976"/>
    <w:rsid w:val="00B26AD4"/>
    <w:rsid w:val="00B274A1"/>
    <w:rsid w:val="00B314D2"/>
    <w:rsid w:val="00B322DD"/>
    <w:rsid w:val="00B32650"/>
    <w:rsid w:val="00B32B3A"/>
    <w:rsid w:val="00B343C7"/>
    <w:rsid w:val="00B34803"/>
    <w:rsid w:val="00B34F83"/>
    <w:rsid w:val="00B3633C"/>
    <w:rsid w:val="00B3770B"/>
    <w:rsid w:val="00B3777E"/>
    <w:rsid w:val="00B379AC"/>
    <w:rsid w:val="00B37E71"/>
    <w:rsid w:val="00B40D31"/>
    <w:rsid w:val="00B41752"/>
    <w:rsid w:val="00B4312C"/>
    <w:rsid w:val="00B432C7"/>
    <w:rsid w:val="00B4391D"/>
    <w:rsid w:val="00B441DC"/>
    <w:rsid w:val="00B450DD"/>
    <w:rsid w:val="00B45299"/>
    <w:rsid w:val="00B457ED"/>
    <w:rsid w:val="00B462F0"/>
    <w:rsid w:val="00B4645C"/>
    <w:rsid w:val="00B466D2"/>
    <w:rsid w:val="00B46FA7"/>
    <w:rsid w:val="00B47DBC"/>
    <w:rsid w:val="00B510AE"/>
    <w:rsid w:val="00B510CC"/>
    <w:rsid w:val="00B515B0"/>
    <w:rsid w:val="00B51B8A"/>
    <w:rsid w:val="00B51D1E"/>
    <w:rsid w:val="00B5212F"/>
    <w:rsid w:val="00B52E9A"/>
    <w:rsid w:val="00B5313E"/>
    <w:rsid w:val="00B53DB9"/>
    <w:rsid w:val="00B53E20"/>
    <w:rsid w:val="00B54B41"/>
    <w:rsid w:val="00B54EF6"/>
    <w:rsid w:val="00B55F74"/>
    <w:rsid w:val="00B576AC"/>
    <w:rsid w:val="00B600F8"/>
    <w:rsid w:val="00B6163E"/>
    <w:rsid w:val="00B61E6E"/>
    <w:rsid w:val="00B62DFF"/>
    <w:rsid w:val="00B6323D"/>
    <w:rsid w:val="00B6352E"/>
    <w:rsid w:val="00B6382A"/>
    <w:rsid w:val="00B63B5F"/>
    <w:rsid w:val="00B63DD2"/>
    <w:rsid w:val="00B64071"/>
    <w:rsid w:val="00B6577B"/>
    <w:rsid w:val="00B65FC0"/>
    <w:rsid w:val="00B66195"/>
    <w:rsid w:val="00B661FA"/>
    <w:rsid w:val="00B66512"/>
    <w:rsid w:val="00B669EB"/>
    <w:rsid w:val="00B674A8"/>
    <w:rsid w:val="00B7043A"/>
    <w:rsid w:val="00B705F4"/>
    <w:rsid w:val="00B7187A"/>
    <w:rsid w:val="00B71E9F"/>
    <w:rsid w:val="00B71FBB"/>
    <w:rsid w:val="00B71FDF"/>
    <w:rsid w:val="00B71FF4"/>
    <w:rsid w:val="00B7239C"/>
    <w:rsid w:val="00B724DB"/>
    <w:rsid w:val="00B74E0F"/>
    <w:rsid w:val="00B75149"/>
    <w:rsid w:val="00B76D30"/>
    <w:rsid w:val="00B81176"/>
    <w:rsid w:val="00B81B63"/>
    <w:rsid w:val="00B81F6A"/>
    <w:rsid w:val="00B82FA5"/>
    <w:rsid w:val="00B83427"/>
    <w:rsid w:val="00B836E2"/>
    <w:rsid w:val="00B83968"/>
    <w:rsid w:val="00B83DDE"/>
    <w:rsid w:val="00B852CA"/>
    <w:rsid w:val="00B856DE"/>
    <w:rsid w:val="00B858BF"/>
    <w:rsid w:val="00B85BB5"/>
    <w:rsid w:val="00B85D53"/>
    <w:rsid w:val="00B86217"/>
    <w:rsid w:val="00B8675B"/>
    <w:rsid w:val="00B87980"/>
    <w:rsid w:val="00B91CBC"/>
    <w:rsid w:val="00B922D5"/>
    <w:rsid w:val="00B92858"/>
    <w:rsid w:val="00B92BF6"/>
    <w:rsid w:val="00B932FB"/>
    <w:rsid w:val="00B95445"/>
    <w:rsid w:val="00B95F52"/>
    <w:rsid w:val="00B9726A"/>
    <w:rsid w:val="00B9764D"/>
    <w:rsid w:val="00B9776D"/>
    <w:rsid w:val="00B9789E"/>
    <w:rsid w:val="00B97BF7"/>
    <w:rsid w:val="00BA22D4"/>
    <w:rsid w:val="00BA2C93"/>
    <w:rsid w:val="00BA2DAC"/>
    <w:rsid w:val="00BA3A5B"/>
    <w:rsid w:val="00BA4290"/>
    <w:rsid w:val="00BA4355"/>
    <w:rsid w:val="00BA500F"/>
    <w:rsid w:val="00BA534D"/>
    <w:rsid w:val="00BA55E3"/>
    <w:rsid w:val="00BA6933"/>
    <w:rsid w:val="00BA7375"/>
    <w:rsid w:val="00BA7DC7"/>
    <w:rsid w:val="00BB0DB4"/>
    <w:rsid w:val="00BB16CF"/>
    <w:rsid w:val="00BB1A38"/>
    <w:rsid w:val="00BB1AC2"/>
    <w:rsid w:val="00BB2868"/>
    <w:rsid w:val="00BB29FC"/>
    <w:rsid w:val="00BB31C4"/>
    <w:rsid w:val="00BB34D1"/>
    <w:rsid w:val="00BB37C1"/>
    <w:rsid w:val="00BB489A"/>
    <w:rsid w:val="00BB4BD9"/>
    <w:rsid w:val="00BB5B96"/>
    <w:rsid w:val="00BB6EF5"/>
    <w:rsid w:val="00BB72B6"/>
    <w:rsid w:val="00BB78D3"/>
    <w:rsid w:val="00BC099A"/>
    <w:rsid w:val="00BC0EFD"/>
    <w:rsid w:val="00BC1A09"/>
    <w:rsid w:val="00BC1F13"/>
    <w:rsid w:val="00BC20C6"/>
    <w:rsid w:val="00BC25D2"/>
    <w:rsid w:val="00BC3B3E"/>
    <w:rsid w:val="00BC44A3"/>
    <w:rsid w:val="00BC4AF4"/>
    <w:rsid w:val="00BC4C69"/>
    <w:rsid w:val="00BC54E0"/>
    <w:rsid w:val="00BC58AB"/>
    <w:rsid w:val="00BC5ED2"/>
    <w:rsid w:val="00BC6007"/>
    <w:rsid w:val="00BC7998"/>
    <w:rsid w:val="00BD0A34"/>
    <w:rsid w:val="00BD0B1A"/>
    <w:rsid w:val="00BD0B67"/>
    <w:rsid w:val="00BD12B0"/>
    <w:rsid w:val="00BD1F49"/>
    <w:rsid w:val="00BD2161"/>
    <w:rsid w:val="00BD21FB"/>
    <w:rsid w:val="00BD3828"/>
    <w:rsid w:val="00BD3D74"/>
    <w:rsid w:val="00BD3E58"/>
    <w:rsid w:val="00BD4929"/>
    <w:rsid w:val="00BD4CB3"/>
    <w:rsid w:val="00BD4FCF"/>
    <w:rsid w:val="00BD5649"/>
    <w:rsid w:val="00BD66B7"/>
    <w:rsid w:val="00BE05FC"/>
    <w:rsid w:val="00BE102C"/>
    <w:rsid w:val="00BE15BF"/>
    <w:rsid w:val="00BE179B"/>
    <w:rsid w:val="00BE1815"/>
    <w:rsid w:val="00BE25AD"/>
    <w:rsid w:val="00BE33FA"/>
    <w:rsid w:val="00BE4E20"/>
    <w:rsid w:val="00BE555F"/>
    <w:rsid w:val="00BE5B3D"/>
    <w:rsid w:val="00BE6168"/>
    <w:rsid w:val="00BE7A93"/>
    <w:rsid w:val="00BF064F"/>
    <w:rsid w:val="00BF0686"/>
    <w:rsid w:val="00BF0D01"/>
    <w:rsid w:val="00BF2868"/>
    <w:rsid w:val="00BF3439"/>
    <w:rsid w:val="00BF3446"/>
    <w:rsid w:val="00BF46D9"/>
    <w:rsid w:val="00BF473D"/>
    <w:rsid w:val="00BF51BB"/>
    <w:rsid w:val="00BF60E7"/>
    <w:rsid w:val="00BF69D4"/>
    <w:rsid w:val="00BF6F1B"/>
    <w:rsid w:val="00BF6F55"/>
    <w:rsid w:val="00C00E3C"/>
    <w:rsid w:val="00C017F6"/>
    <w:rsid w:val="00C01A74"/>
    <w:rsid w:val="00C03A0A"/>
    <w:rsid w:val="00C03FB5"/>
    <w:rsid w:val="00C05033"/>
    <w:rsid w:val="00C05A32"/>
    <w:rsid w:val="00C07F34"/>
    <w:rsid w:val="00C1149B"/>
    <w:rsid w:val="00C11DA1"/>
    <w:rsid w:val="00C122A7"/>
    <w:rsid w:val="00C126AF"/>
    <w:rsid w:val="00C128BC"/>
    <w:rsid w:val="00C133F4"/>
    <w:rsid w:val="00C138BF"/>
    <w:rsid w:val="00C148ED"/>
    <w:rsid w:val="00C15925"/>
    <w:rsid w:val="00C1597D"/>
    <w:rsid w:val="00C159B6"/>
    <w:rsid w:val="00C1672D"/>
    <w:rsid w:val="00C1688D"/>
    <w:rsid w:val="00C168A9"/>
    <w:rsid w:val="00C17DC2"/>
    <w:rsid w:val="00C2055C"/>
    <w:rsid w:val="00C20976"/>
    <w:rsid w:val="00C22372"/>
    <w:rsid w:val="00C2261B"/>
    <w:rsid w:val="00C22C28"/>
    <w:rsid w:val="00C23312"/>
    <w:rsid w:val="00C2392E"/>
    <w:rsid w:val="00C25ADC"/>
    <w:rsid w:val="00C26535"/>
    <w:rsid w:val="00C2659A"/>
    <w:rsid w:val="00C26BE9"/>
    <w:rsid w:val="00C2774F"/>
    <w:rsid w:val="00C27AC2"/>
    <w:rsid w:val="00C305D3"/>
    <w:rsid w:val="00C314FE"/>
    <w:rsid w:val="00C3177E"/>
    <w:rsid w:val="00C3381D"/>
    <w:rsid w:val="00C33D23"/>
    <w:rsid w:val="00C3538F"/>
    <w:rsid w:val="00C35671"/>
    <w:rsid w:val="00C35708"/>
    <w:rsid w:val="00C35EBC"/>
    <w:rsid w:val="00C36660"/>
    <w:rsid w:val="00C379FA"/>
    <w:rsid w:val="00C406BC"/>
    <w:rsid w:val="00C40761"/>
    <w:rsid w:val="00C412B7"/>
    <w:rsid w:val="00C415B4"/>
    <w:rsid w:val="00C41A2D"/>
    <w:rsid w:val="00C41AAE"/>
    <w:rsid w:val="00C41E14"/>
    <w:rsid w:val="00C423AA"/>
    <w:rsid w:val="00C434D7"/>
    <w:rsid w:val="00C4367D"/>
    <w:rsid w:val="00C451FB"/>
    <w:rsid w:val="00C456A1"/>
    <w:rsid w:val="00C45B72"/>
    <w:rsid w:val="00C46DDC"/>
    <w:rsid w:val="00C47275"/>
    <w:rsid w:val="00C478E6"/>
    <w:rsid w:val="00C50917"/>
    <w:rsid w:val="00C50F12"/>
    <w:rsid w:val="00C51178"/>
    <w:rsid w:val="00C52061"/>
    <w:rsid w:val="00C53AAE"/>
    <w:rsid w:val="00C54319"/>
    <w:rsid w:val="00C55182"/>
    <w:rsid w:val="00C55D07"/>
    <w:rsid w:val="00C56900"/>
    <w:rsid w:val="00C57E48"/>
    <w:rsid w:val="00C60AAA"/>
    <w:rsid w:val="00C60B50"/>
    <w:rsid w:val="00C60C76"/>
    <w:rsid w:val="00C62126"/>
    <w:rsid w:val="00C62148"/>
    <w:rsid w:val="00C62285"/>
    <w:rsid w:val="00C6228A"/>
    <w:rsid w:val="00C633AB"/>
    <w:rsid w:val="00C63A3F"/>
    <w:rsid w:val="00C63DC1"/>
    <w:rsid w:val="00C6446F"/>
    <w:rsid w:val="00C6484B"/>
    <w:rsid w:val="00C64864"/>
    <w:rsid w:val="00C64E05"/>
    <w:rsid w:val="00C660A0"/>
    <w:rsid w:val="00C66140"/>
    <w:rsid w:val="00C661DC"/>
    <w:rsid w:val="00C6679A"/>
    <w:rsid w:val="00C677DA"/>
    <w:rsid w:val="00C73CD5"/>
    <w:rsid w:val="00C74EB7"/>
    <w:rsid w:val="00C74F6B"/>
    <w:rsid w:val="00C751CC"/>
    <w:rsid w:val="00C75216"/>
    <w:rsid w:val="00C752A3"/>
    <w:rsid w:val="00C76166"/>
    <w:rsid w:val="00C76AB1"/>
    <w:rsid w:val="00C772F5"/>
    <w:rsid w:val="00C77AF4"/>
    <w:rsid w:val="00C77B5E"/>
    <w:rsid w:val="00C77CDF"/>
    <w:rsid w:val="00C77E5A"/>
    <w:rsid w:val="00C808AD"/>
    <w:rsid w:val="00C818CC"/>
    <w:rsid w:val="00C81A34"/>
    <w:rsid w:val="00C81B48"/>
    <w:rsid w:val="00C81C6D"/>
    <w:rsid w:val="00C83651"/>
    <w:rsid w:val="00C83695"/>
    <w:rsid w:val="00C83D33"/>
    <w:rsid w:val="00C84112"/>
    <w:rsid w:val="00C843FB"/>
    <w:rsid w:val="00C84455"/>
    <w:rsid w:val="00C84619"/>
    <w:rsid w:val="00C84D39"/>
    <w:rsid w:val="00C8795A"/>
    <w:rsid w:val="00C9059B"/>
    <w:rsid w:val="00C90B7E"/>
    <w:rsid w:val="00C90C86"/>
    <w:rsid w:val="00C91816"/>
    <w:rsid w:val="00C91985"/>
    <w:rsid w:val="00C92057"/>
    <w:rsid w:val="00C92340"/>
    <w:rsid w:val="00C92B81"/>
    <w:rsid w:val="00C92F61"/>
    <w:rsid w:val="00C93613"/>
    <w:rsid w:val="00C9370F"/>
    <w:rsid w:val="00C941A0"/>
    <w:rsid w:val="00C947BF"/>
    <w:rsid w:val="00C95FCD"/>
    <w:rsid w:val="00C961AF"/>
    <w:rsid w:val="00C962FE"/>
    <w:rsid w:val="00C969C3"/>
    <w:rsid w:val="00C974B8"/>
    <w:rsid w:val="00CA0C8A"/>
    <w:rsid w:val="00CA224F"/>
    <w:rsid w:val="00CA2543"/>
    <w:rsid w:val="00CA27FB"/>
    <w:rsid w:val="00CA2F33"/>
    <w:rsid w:val="00CA32D7"/>
    <w:rsid w:val="00CA354D"/>
    <w:rsid w:val="00CA46BD"/>
    <w:rsid w:val="00CA528F"/>
    <w:rsid w:val="00CA5511"/>
    <w:rsid w:val="00CA64D9"/>
    <w:rsid w:val="00CA77D5"/>
    <w:rsid w:val="00CA7F71"/>
    <w:rsid w:val="00CB1781"/>
    <w:rsid w:val="00CB3233"/>
    <w:rsid w:val="00CB3281"/>
    <w:rsid w:val="00CB3E1C"/>
    <w:rsid w:val="00CB4D17"/>
    <w:rsid w:val="00CB4DCB"/>
    <w:rsid w:val="00CB4E7C"/>
    <w:rsid w:val="00CB515E"/>
    <w:rsid w:val="00CB5EE8"/>
    <w:rsid w:val="00CB6E8D"/>
    <w:rsid w:val="00CB75D4"/>
    <w:rsid w:val="00CB792A"/>
    <w:rsid w:val="00CB7A3C"/>
    <w:rsid w:val="00CC0212"/>
    <w:rsid w:val="00CC14A2"/>
    <w:rsid w:val="00CC196E"/>
    <w:rsid w:val="00CC3097"/>
    <w:rsid w:val="00CC3B85"/>
    <w:rsid w:val="00CC45D5"/>
    <w:rsid w:val="00CC50E1"/>
    <w:rsid w:val="00CC5475"/>
    <w:rsid w:val="00CC57E8"/>
    <w:rsid w:val="00CC580E"/>
    <w:rsid w:val="00CD017F"/>
    <w:rsid w:val="00CD0770"/>
    <w:rsid w:val="00CD1754"/>
    <w:rsid w:val="00CD1B00"/>
    <w:rsid w:val="00CD21A7"/>
    <w:rsid w:val="00CD329F"/>
    <w:rsid w:val="00CD34CD"/>
    <w:rsid w:val="00CD3BDF"/>
    <w:rsid w:val="00CD47E7"/>
    <w:rsid w:val="00CD4C2C"/>
    <w:rsid w:val="00CD5EAA"/>
    <w:rsid w:val="00CD6055"/>
    <w:rsid w:val="00CD6916"/>
    <w:rsid w:val="00CD7687"/>
    <w:rsid w:val="00CE020F"/>
    <w:rsid w:val="00CE1041"/>
    <w:rsid w:val="00CE1256"/>
    <w:rsid w:val="00CE15E1"/>
    <w:rsid w:val="00CE204E"/>
    <w:rsid w:val="00CE25EB"/>
    <w:rsid w:val="00CE26B8"/>
    <w:rsid w:val="00CE348C"/>
    <w:rsid w:val="00CE34FE"/>
    <w:rsid w:val="00CE3BC9"/>
    <w:rsid w:val="00CE43C4"/>
    <w:rsid w:val="00CE5053"/>
    <w:rsid w:val="00CE595E"/>
    <w:rsid w:val="00CE6827"/>
    <w:rsid w:val="00CE69CA"/>
    <w:rsid w:val="00CE6E8E"/>
    <w:rsid w:val="00CE79AB"/>
    <w:rsid w:val="00CE7C76"/>
    <w:rsid w:val="00CF18BF"/>
    <w:rsid w:val="00CF24D0"/>
    <w:rsid w:val="00CF2587"/>
    <w:rsid w:val="00CF2870"/>
    <w:rsid w:val="00CF3290"/>
    <w:rsid w:val="00CF376D"/>
    <w:rsid w:val="00CF3EE6"/>
    <w:rsid w:val="00CF4318"/>
    <w:rsid w:val="00CF451A"/>
    <w:rsid w:val="00CF45F9"/>
    <w:rsid w:val="00CF6577"/>
    <w:rsid w:val="00D0021B"/>
    <w:rsid w:val="00D00495"/>
    <w:rsid w:val="00D00BAD"/>
    <w:rsid w:val="00D03150"/>
    <w:rsid w:val="00D035BF"/>
    <w:rsid w:val="00D035FA"/>
    <w:rsid w:val="00D03DDE"/>
    <w:rsid w:val="00D0406F"/>
    <w:rsid w:val="00D042DE"/>
    <w:rsid w:val="00D10240"/>
    <w:rsid w:val="00D11779"/>
    <w:rsid w:val="00D13817"/>
    <w:rsid w:val="00D14C04"/>
    <w:rsid w:val="00D151F0"/>
    <w:rsid w:val="00D15738"/>
    <w:rsid w:val="00D16477"/>
    <w:rsid w:val="00D16C1C"/>
    <w:rsid w:val="00D20C87"/>
    <w:rsid w:val="00D21071"/>
    <w:rsid w:val="00D22D8C"/>
    <w:rsid w:val="00D237E4"/>
    <w:rsid w:val="00D23A91"/>
    <w:rsid w:val="00D23F2D"/>
    <w:rsid w:val="00D2489C"/>
    <w:rsid w:val="00D24A87"/>
    <w:rsid w:val="00D27979"/>
    <w:rsid w:val="00D30B63"/>
    <w:rsid w:val="00D30D10"/>
    <w:rsid w:val="00D319AA"/>
    <w:rsid w:val="00D32B4A"/>
    <w:rsid w:val="00D33B27"/>
    <w:rsid w:val="00D34422"/>
    <w:rsid w:val="00D352AF"/>
    <w:rsid w:val="00D364D7"/>
    <w:rsid w:val="00D368FE"/>
    <w:rsid w:val="00D374F3"/>
    <w:rsid w:val="00D37B60"/>
    <w:rsid w:val="00D4049D"/>
    <w:rsid w:val="00D41736"/>
    <w:rsid w:val="00D41E8B"/>
    <w:rsid w:val="00D41ECB"/>
    <w:rsid w:val="00D43779"/>
    <w:rsid w:val="00D43DE8"/>
    <w:rsid w:val="00D4449A"/>
    <w:rsid w:val="00D4449B"/>
    <w:rsid w:val="00D4573C"/>
    <w:rsid w:val="00D459BB"/>
    <w:rsid w:val="00D47172"/>
    <w:rsid w:val="00D476A0"/>
    <w:rsid w:val="00D47717"/>
    <w:rsid w:val="00D47E84"/>
    <w:rsid w:val="00D50C91"/>
    <w:rsid w:val="00D52A72"/>
    <w:rsid w:val="00D5332D"/>
    <w:rsid w:val="00D55A65"/>
    <w:rsid w:val="00D55BC3"/>
    <w:rsid w:val="00D57FA6"/>
    <w:rsid w:val="00D602C4"/>
    <w:rsid w:val="00D61748"/>
    <w:rsid w:val="00D62E6A"/>
    <w:rsid w:val="00D633A3"/>
    <w:rsid w:val="00D63BF3"/>
    <w:rsid w:val="00D640E7"/>
    <w:rsid w:val="00D65362"/>
    <w:rsid w:val="00D6669C"/>
    <w:rsid w:val="00D666D4"/>
    <w:rsid w:val="00D67C7A"/>
    <w:rsid w:val="00D701C5"/>
    <w:rsid w:val="00D70677"/>
    <w:rsid w:val="00D708CB"/>
    <w:rsid w:val="00D70F98"/>
    <w:rsid w:val="00D711F9"/>
    <w:rsid w:val="00D729EB"/>
    <w:rsid w:val="00D73219"/>
    <w:rsid w:val="00D73410"/>
    <w:rsid w:val="00D74172"/>
    <w:rsid w:val="00D746C3"/>
    <w:rsid w:val="00D758EA"/>
    <w:rsid w:val="00D75C6B"/>
    <w:rsid w:val="00D778CC"/>
    <w:rsid w:val="00D77A7E"/>
    <w:rsid w:val="00D77EFD"/>
    <w:rsid w:val="00D8006A"/>
    <w:rsid w:val="00D806D4"/>
    <w:rsid w:val="00D817BF"/>
    <w:rsid w:val="00D82C70"/>
    <w:rsid w:val="00D838BD"/>
    <w:rsid w:val="00D838F0"/>
    <w:rsid w:val="00D83F88"/>
    <w:rsid w:val="00D83FD9"/>
    <w:rsid w:val="00D84BE7"/>
    <w:rsid w:val="00D84DA0"/>
    <w:rsid w:val="00D85E4C"/>
    <w:rsid w:val="00D86203"/>
    <w:rsid w:val="00D866EC"/>
    <w:rsid w:val="00D86CC2"/>
    <w:rsid w:val="00D875D1"/>
    <w:rsid w:val="00D90038"/>
    <w:rsid w:val="00D91C23"/>
    <w:rsid w:val="00D92B99"/>
    <w:rsid w:val="00D95267"/>
    <w:rsid w:val="00D96A56"/>
    <w:rsid w:val="00DA034F"/>
    <w:rsid w:val="00DA04B9"/>
    <w:rsid w:val="00DA172A"/>
    <w:rsid w:val="00DA222A"/>
    <w:rsid w:val="00DA2578"/>
    <w:rsid w:val="00DA3073"/>
    <w:rsid w:val="00DA48AD"/>
    <w:rsid w:val="00DA56E3"/>
    <w:rsid w:val="00DA5C1B"/>
    <w:rsid w:val="00DA6371"/>
    <w:rsid w:val="00DA739D"/>
    <w:rsid w:val="00DA76AD"/>
    <w:rsid w:val="00DA7F2E"/>
    <w:rsid w:val="00DB02C2"/>
    <w:rsid w:val="00DB1502"/>
    <w:rsid w:val="00DB16F2"/>
    <w:rsid w:val="00DB1C25"/>
    <w:rsid w:val="00DB28B1"/>
    <w:rsid w:val="00DB2B28"/>
    <w:rsid w:val="00DB43EC"/>
    <w:rsid w:val="00DB4966"/>
    <w:rsid w:val="00DB4ACD"/>
    <w:rsid w:val="00DB4B1D"/>
    <w:rsid w:val="00DB52BD"/>
    <w:rsid w:val="00DB555D"/>
    <w:rsid w:val="00DB55DE"/>
    <w:rsid w:val="00DB5663"/>
    <w:rsid w:val="00DB5681"/>
    <w:rsid w:val="00DB5998"/>
    <w:rsid w:val="00DB5DA5"/>
    <w:rsid w:val="00DB6334"/>
    <w:rsid w:val="00DB7335"/>
    <w:rsid w:val="00DB73A6"/>
    <w:rsid w:val="00DB79D9"/>
    <w:rsid w:val="00DC16A1"/>
    <w:rsid w:val="00DC1B97"/>
    <w:rsid w:val="00DC1EDC"/>
    <w:rsid w:val="00DC2103"/>
    <w:rsid w:val="00DC2387"/>
    <w:rsid w:val="00DC3451"/>
    <w:rsid w:val="00DC39C8"/>
    <w:rsid w:val="00DC39DA"/>
    <w:rsid w:val="00DC3F53"/>
    <w:rsid w:val="00DC43E2"/>
    <w:rsid w:val="00DC486E"/>
    <w:rsid w:val="00DC55E1"/>
    <w:rsid w:val="00DC57F4"/>
    <w:rsid w:val="00DD0565"/>
    <w:rsid w:val="00DD0675"/>
    <w:rsid w:val="00DD0E72"/>
    <w:rsid w:val="00DD2118"/>
    <w:rsid w:val="00DD2C06"/>
    <w:rsid w:val="00DD3F8F"/>
    <w:rsid w:val="00DD43CE"/>
    <w:rsid w:val="00DD46F9"/>
    <w:rsid w:val="00DD4956"/>
    <w:rsid w:val="00DD5633"/>
    <w:rsid w:val="00DD5FCA"/>
    <w:rsid w:val="00DD67C3"/>
    <w:rsid w:val="00DD7675"/>
    <w:rsid w:val="00DD7FA7"/>
    <w:rsid w:val="00DE0484"/>
    <w:rsid w:val="00DE04AD"/>
    <w:rsid w:val="00DE0CA9"/>
    <w:rsid w:val="00DE1809"/>
    <w:rsid w:val="00DE2BE3"/>
    <w:rsid w:val="00DE2C19"/>
    <w:rsid w:val="00DE425C"/>
    <w:rsid w:val="00DE4A4B"/>
    <w:rsid w:val="00DE4DD9"/>
    <w:rsid w:val="00DE5355"/>
    <w:rsid w:val="00DE5FE1"/>
    <w:rsid w:val="00DE608D"/>
    <w:rsid w:val="00DE7274"/>
    <w:rsid w:val="00DE77E8"/>
    <w:rsid w:val="00DF0324"/>
    <w:rsid w:val="00DF0806"/>
    <w:rsid w:val="00DF1465"/>
    <w:rsid w:val="00DF14CD"/>
    <w:rsid w:val="00DF1A93"/>
    <w:rsid w:val="00DF1ED1"/>
    <w:rsid w:val="00DF2512"/>
    <w:rsid w:val="00DF254F"/>
    <w:rsid w:val="00DF2D08"/>
    <w:rsid w:val="00DF34BE"/>
    <w:rsid w:val="00DF381A"/>
    <w:rsid w:val="00DF5452"/>
    <w:rsid w:val="00E008BA"/>
    <w:rsid w:val="00E02B5C"/>
    <w:rsid w:val="00E0302E"/>
    <w:rsid w:val="00E031EB"/>
    <w:rsid w:val="00E034AE"/>
    <w:rsid w:val="00E04DA9"/>
    <w:rsid w:val="00E07112"/>
    <w:rsid w:val="00E0730C"/>
    <w:rsid w:val="00E10CA7"/>
    <w:rsid w:val="00E126FE"/>
    <w:rsid w:val="00E143E2"/>
    <w:rsid w:val="00E1502B"/>
    <w:rsid w:val="00E15074"/>
    <w:rsid w:val="00E162F3"/>
    <w:rsid w:val="00E163C0"/>
    <w:rsid w:val="00E16EA7"/>
    <w:rsid w:val="00E171F1"/>
    <w:rsid w:val="00E179F5"/>
    <w:rsid w:val="00E2090C"/>
    <w:rsid w:val="00E20C9D"/>
    <w:rsid w:val="00E20F82"/>
    <w:rsid w:val="00E21085"/>
    <w:rsid w:val="00E21A50"/>
    <w:rsid w:val="00E21FF2"/>
    <w:rsid w:val="00E22A89"/>
    <w:rsid w:val="00E23E5E"/>
    <w:rsid w:val="00E2419D"/>
    <w:rsid w:val="00E241D8"/>
    <w:rsid w:val="00E246B5"/>
    <w:rsid w:val="00E24732"/>
    <w:rsid w:val="00E262C6"/>
    <w:rsid w:val="00E264DB"/>
    <w:rsid w:val="00E2712A"/>
    <w:rsid w:val="00E273DE"/>
    <w:rsid w:val="00E2744D"/>
    <w:rsid w:val="00E27B75"/>
    <w:rsid w:val="00E313F4"/>
    <w:rsid w:val="00E323FE"/>
    <w:rsid w:val="00E347D7"/>
    <w:rsid w:val="00E35065"/>
    <w:rsid w:val="00E35907"/>
    <w:rsid w:val="00E3606D"/>
    <w:rsid w:val="00E360CB"/>
    <w:rsid w:val="00E361B1"/>
    <w:rsid w:val="00E36604"/>
    <w:rsid w:val="00E367A0"/>
    <w:rsid w:val="00E405FA"/>
    <w:rsid w:val="00E40699"/>
    <w:rsid w:val="00E406E5"/>
    <w:rsid w:val="00E42868"/>
    <w:rsid w:val="00E43255"/>
    <w:rsid w:val="00E4332E"/>
    <w:rsid w:val="00E43733"/>
    <w:rsid w:val="00E440C5"/>
    <w:rsid w:val="00E44A7C"/>
    <w:rsid w:val="00E45424"/>
    <w:rsid w:val="00E45C63"/>
    <w:rsid w:val="00E45CAF"/>
    <w:rsid w:val="00E47368"/>
    <w:rsid w:val="00E500EF"/>
    <w:rsid w:val="00E50C45"/>
    <w:rsid w:val="00E516D9"/>
    <w:rsid w:val="00E51E1F"/>
    <w:rsid w:val="00E53261"/>
    <w:rsid w:val="00E54D0C"/>
    <w:rsid w:val="00E55C18"/>
    <w:rsid w:val="00E56EB4"/>
    <w:rsid w:val="00E56F3D"/>
    <w:rsid w:val="00E576CD"/>
    <w:rsid w:val="00E60E4E"/>
    <w:rsid w:val="00E614F5"/>
    <w:rsid w:val="00E633CC"/>
    <w:rsid w:val="00E63AD5"/>
    <w:rsid w:val="00E63AF8"/>
    <w:rsid w:val="00E63B17"/>
    <w:rsid w:val="00E63CC9"/>
    <w:rsid w:val="00E63F7E"/>
    <w:rsid w:val="00E63FE9"/>
    <w:rsid w:val="00E64A55"/>
    <w:rsid w:val="00E65232"/>
    <w:rsid w:val="00E65CEB"/>
    <w:rsid w:val="00E660F9"/>
    <w:rsid w:val="00E66368"/>
    <w:rsid w:val="00E66FB8"/>
    <w:rsid w:val="00E67E3B"/>
    <w:rsid w:val="00E704EE"/>
    <w:rsid w:val="00E70D4F"/>
    <w:rsid w:val="00E71EEA"/>
    <w:rsid w:val="00E72C1F"/>
    <w:rsid w:val="00E72CF7"/>
    <w:rsid w:val="00E72D5F"/>
    <w:rsid w:val="00E73AA9"/>
    <w:rsid w:val="00E7481C"/>
    <w:rsid w:val="00E751F7"/>
    <w:rsid w:val="00E76325"/>
    <w:rsid w:val="00E7754D"/>
    <w:rsid w:val="00E77CED"/>
    <w:rsid w:val="00E806EC"/>
    <w:rsid w:val="00E8155E"/>
    <w:rsid w:val="00E82DC7"/>
    <w:rsid w:val="00E832E4"/>
    <w:rsid w:val="00E84493"/>
    <w:rsid w:val="00E844C9"/>
    <w:rsid w:val="00E85246"/>
    <w:rsid w:val="00E86355"/>
    <w:rsid w:val="00E8681E"/>
    <w:rsid w:val="00E868E7"/>
    <w:rsid w:val="00E8790C"/>
    <w:rsid w:val="00E87DD6"/>
    <w:rsid w:val="00E90300"/>
    <w:rsid w:val="00E915B1"/>
    <w:rsid w:val="00E923BE"/>
    <w:rsid w:val="00E93075"/>
    <w:rsid w:val="00E949E2"/>
    <w:rsid w:val="00E953A0"/>
    <w:rsid w:val="00E95505"/>
    <w:rsid w:val="00E956DE"/>
    <w:rsid w:val="00E95A3B"/>
    <w:rsid w:val="00E95A4A"/>
    <w:rsid w:val="00E9636C"/>
    <w:rsid w:val="00E96E8A"/>
    <w:rsid w:val="00E97767"/>
    <w:rsid w:val="00EA04AF"/>
    <w:rsid w:val="00EA0D62"/>
    <w:rsid w:val="00EA1EF7"/>
    <w:rsid w:val="00EA2738"/>
    <w:rsid w:val="00EA29AB"/>
    <w:rsid w:val="00EA3193"/>
    <w:rsid w:val="00EA3636"/>
    <w:rsid w:val="00EA3D38"/>
    <w:rsid w:val="00EA3F77"/>
    <w:rsid w:val="00EA4637"/>
    <w:rsid w:val="00EA48E3"/>
    <w:rsid w:val="00EA4A96"/>
    <w:rsid w:val="00EA5131"/>
    <w:rsid w:val="00EA6EEA"/>
    <w:rsid w:val="00EA6FCE"/>
    <w:rsid w:val="00EA7FA0"/>
    <w:rsid w:val="00EB0B89"/>
    <w:rsid w:val="00EB16AA"/>
    <w:rsid w:val="00EB1F99"/>
    <w:rsid w:val="00EB23B4"/>
    <w:rsid w:val="00EB26C8"/>
    <w:rsid w:val="00EB3195"/>
    <w:rsid w:val="00EB3433"/>
    <w:rsid w:val="00EB35E8"/>
    <w:rsid w:val="00EB4BCB"/>
    <w:rsid w:val="00EB5178"/>
    <w:rsid w:val="00EB51B1"/>
    <w:rsid w:val="00EB53D1"/>
    <w:rsid w:val="00EB5452"/>
    <w:rsid w:val="00EB5541"/>
    <w:rsid w:val="00EB66BC"/>
    <w:rsid w:val="00EB69EE"/>
    <w:rsid w:val="00EB7FBC"/>
    <w:rsid w:val="00EC1BB2"/>
    <w:rsid w:val="00EC1C63"/>
    <w:rsid w:val="00EC3D6D"/>
    <w:rsid w:val="00EC3E7D"/>
    <w:rsid w:val="00EC4D3C"/>
    <w:rsid w:val="00EC57DB"/>
    <w:rsid w:val="00EC64BB"/>
    <w:rsid w:val="00EC7B98"/>
    <w:rsid w:val="00ED0B23"/>
    <w:rsid w:val="00ED0B8C"/>
    <w:rsid w:val="00ED0C39"/>
    <w:rsid w:val="00ED27B6"/>
    <w:rsid w:val="00ED2D6C"/>
    <w:rsid w:val="00ED30DC"/>
    <w:rsid w:val="00ED37A5"/>
    <w:rsid w:val="00ED385D"/>
    <w:rsid w:val="00ED3914"/>
    <w:rsid w:val="00ED3B6A"/>
    <w:rsid w:val="00ED460B"/>
    <w:rsid w:val="00ED4ABB"/>
    <w:rsid w:val="00ED58C6"/>
    <w:rsid w:val="00ED5E59"/>
    <w:rsid w:val="00ED670E"/>
    <w:rsid w:val="00ED73B9"/>
    <w:rsid w:val="00EE03E0"/>
    <w:rsid w:val="00EE044A"/>
    <w:rsid w:val="00EE0747"/>
    <w:rsid w:val="00EE0760"/>
    <w:rsid w:val="00EE080D"/>
    <w:rsid w:val="00EE2566"/>
    <w:rsid w:val="00EE4232"/>
    <w:rsid w:val="00EE5285"/>
    <w:rsid w:val="00EE5989"/>
    <w:rsid w:val="00EE6510"/>
    <w:rsid w:val="00EE6679"/>
    <w:rsid w:val="00EE78F6"/>
    <w:rsid w:val="00EE7EF8"/>
    <w:rsid w:val="00EF0BD5"/>
    <w:rsid w:val="00EF1E6D"/>
    <w:rsid w:val="00EF2ECA"/>
    <w:rsid w:val="00EF3730"/>
    <w:rsid w:val="00EF3ECC"/>
    <w:rsid w:val="00EF41D9"/>
    <w:rsid w:val="00EF4CCB"/>
    <w:rsid w:val="00EF75A8"/>
    <w:rsid w:val="00EF7C95"/>
    <w:rsid w:val="00F00B80"/>
    <w:rsid w:val="00F01F89"/>
    <w:rsid w:val="00F01F92"/>
    <w:rsid w:val="00F02091"/>
    <w:rsid w:val="00F020DE"/>
    <w:rsid w:val="00F02471"/>
    <w:rsid w:val="00F025DB"/>
    <w:rsid w:val="00F02789"/>
    <w:rsid w:val="00F02F55"/>
    <w:rsid w:val="00F0378E"/>
    <w:rsid w:val="00F05875"/>
    <w:rsid w:val="00F05B50"/>
    <w:rsid w:val="00F07A30"/>
    <w:rsid w:val="00F07BA5"/>
    <w:rsid w:val="00F1153E"/>
    <w:rsid w:val="00F12247"/>
    <w:rsid w:val="00F1232A"/>
    <w:rsid w:val="00F12DB7"/>
    <w:rsid w:val="00F12FA6"/>
    <w:rsid w:val="00F136A8"/>
    <w:rsid w:val="00F1441D"/>
    <w:rsid w:val="00F14AC6"/>
    <w:rsid w:val="00F14CEA"/>
    <w:rsid w:val="00F14FE5"/>
    <w:rsid w:val="00F15945"/>
    <w:rsid w:val="00F15C09"/>
    <w:rsid w:val="00F21161"/>
    <w:rsid w:val="00F21198"/>
    <w:rsid w:val="00F224FE"/>
    <w:rsid w:val="00F22D2E"/>
    <w:rsid w:val="00F23CFC"/>
    <w:rsid w:val="00F24A6B"/>
    <w:rsid w:val="00F26A90"/>
    <w:rsid w:val="00F27E50"/>
    <w:rsid w:val="00F30115"/>
    <w:rsid w:val="00F3013F"/>
    <w:rsid w:val="00F31468"/>
    <w:rsid w:val="00F31EA4"/>
    <w:rsid w:val="00F32189"/>
    <w:rsid w:val="00F326C4"/>
    <w:rsid w:val="00F327CD"/>
    <w:rsid w:val="00F3374E"/>
    <w:rsid w:val="00F33A40"/>
    <w:rsid w:val="00F33B73"/>
    <w:rsid w:val="00F33BCB"/>
    <w:rsid w:val="00F33EEA"/>
    <w:rsid w:val="00F343B4"/>
    <w:rsid w:val="00F34F79"/>
    <w:rsid w:val="00F36838"/>
    <w:rsid w:val="00F3738F"/>
    <w:rsid w:val="00F37D45"/>
    <w:rsid w:val="00F40382"/>
    <w:rsid w:val="00F411FC"/>
    <w:rsid w:val="00F41D65"/>
    <w:rsid w:val="00F42DBC"/>
    <w:rsid w:val="00F442B7"/>
    <w:rsid w:val="00F456F9"/>
    <w:rsid w:val="00F45859"/>
    <w:rsid w:val="00F4655A"/>
    <w:rsid w:val="00F46D58"/>
    <w:rsid w:val="00F4705C"/>
    <w:rsid w:val="00F47232"/>
    <w:rsid w:val="00F4729B"/>
    <w:rsid w:val="00F50245"/>
    <w:rsid w:val="00F50317"/>
    <w:rsid w:val="00F5052C"/>
    <w:rsid w:val="00F50B52"/>
    <w:rsid w:val="00F51C68"/>
    <w:rsid w:val="00F52407"/>
    <w:rsid w:val="00F526E9"/>
    <w:rsid w:val="00F526EB"/>
    <w:rsid w:val="00F53374"/>
    <w:rsid w:val="00F53C82"/>
    <w:rsid w:val="00F54596"/>
    <w:rsid w:val="00F55401"/>
    <w:rsid w:val="00F55801"/>
    <w:rsid w:val="00F5626D"/>
    <w:rsid w:val="00F566E4"/>
    <w:rsid w:val="00F570A6"/>
    <w:rsid w:val="00F60473"/>
    <w:rsid w:val="00F60BB8"/>
    <w:rsid w:val="00F60D4B"/>
    <w:rsid w:val="00F611A3"/>
    <w:rsid w:val="00F61225"/>
    <w:rsid w:val="00F617E3"/>
    <w:rsid w:val="00F6213E"/>
    <w:rsid w:val="00F62854"/>
    <w:rsid w:val="00F629AD"/>
    <w:rsid w:val="00F62AF2"/>
    <w:rsid w:val="00F64E2F"/>
    <w:rsid w:val="00F65212"/>
    <w:rsid w:val="00F664CC"/>
    <w:rsid w:val="00F667F7"/>
    <w:rsid w:val="00F67515"/>
    <w:rsid w:val="00F701AE"/>
    <w:rsid w:val="00F7077A"/>
    <w:rsid w:val="00F71256"/>
    <w:rsid w:val="00F7211E"/>
    <w:rsid w:val="00F72199"/>
    <w:rsid w:val="00F72297"/>
    <w:rsid w:val="00F72308"/>
    <w:rsid w:val="00F723FC"/>
    <w:rsid w:val="00F727FB"/>
    <w:rsid w:val="00F72DD9"/>
    <w:rsid w:val="00F73150"/>
    <w:rsid w:val="00F73168"/>
    <w:rsid w:val="00F74851"/>
    <w:rsid w:val="00F74B2A"/>
    <w:rsid w:val="00F76730"/>
    <w:rsid w:val="00F80B03"/>
    <w:rsid w:val="00F81B01"/>
    <w:rsid w:val="00F8217C"/>
    <w:rsid w:val="00F82873"/>
    <w:rsid w:val="00F82BF2"/>
    <w:rsid w:val="00F8343D"/>
    <w:rsid w:val="00F8352C"/>
    <w:rsid w:val="00F84E35"/>
    <w:rsid w:val="00F84FE0"/>
    <w:rsid w:val="00F8567D"/>
    <w:rsid w:val="00F85DCB"/>
    <w:rsid w:val="00F86BDF"/>
    <w:rsid w:val="00F87A0C"/>
    <w:rsid w:val="00F87B0A"/>
    <w:rsid w:val="00F90276"/>
    <w:rsid w:val="00F92A14"/>
    <w:rsid w:val="00F939DC"/>
    <w:rsid w:val="00F93B56"/>
    <w:rsid w:val="00F94467"/>
    <w:rsid w:val="00F94600"/>
    <w:rsid w:val="00F94A7D"/>
    <w:rsid w:val="00F9640B"/>
    <w:rsid w:val="00F964A9"/>
    <w:rsid w:val="00F97156"/>
    <w:rsid w:val="00F97388"/>
    <w:rsid w:val="00FA0126"/>
    <w:rsid w:val="00FA0C04"/>
    <w:rsid w:val="00FA1A3B"/>
    <w:rsid w:val="00FA1AD1"/>
    <w:rsid w:val="00FA1E7D"/>
    <w:rsid w:val="00FA2115"/>
    <w:rsid w:val="00FA27A4"/>
    <w:rsid w:val="00FA2AAA"/>
    <w:rsid w:val="00FA4333"/>
    <w:rsid w:val="00FA4489"/>
    <w:rsid w:val="00FA473F"/>
    <w:rsid w:val="00FA4B1B"/>
    <w:rsid w:val="00FA7273"/>
    <w:rsid w:val="00FA772B"/>
    <w:rsid w:val="00FA7F8E"/>
    <w:rsid w:val="00FB003D"/>
    <w:rsid w:val="00FB1F69"/>
    <w:rsid w:val="00FB2008"/>
    <w:rsid w:val="00FB248C"/>
    <w:rsid w:val="00FB281B"/>
    <w:rsid w:val="00FB2AD8"/>
    <w:rsid w:val="00FB3431"/>
    <w:rsid w:val="00FB36BE"/>
    <w:rsid w:val="00FB5194"/>
    <w:rsid w:val="00FB5269"/>
    <w:rsid w:val="00FB552D"/>
    <w:rsid w:val="00FB59E8"/>
    <w:rsid w:val="00FB5C02"/>
    <w:rsid w:val="00FB66AF"/>
    <w:rsid w:val="00FB6F8D"/>
    <w:rsid w:val="00FB7981"/>
    <w:rsid w:val="00FB7E97"/>
    <w:rsid w:val="00FC029A"/>
    <w:rsid w:val="00FC0CF1"/>
    <w:rsid w:val="00FC1DCF"/>
    <w:rsid w:val="00FC219B"/>
    <w:rsid w:val="00FC26EF"/>
    <w:rsid w:val="00FC5DF8"/>
    <w:rsid w:val="00FC6684"/>
    <w:rsid w:val="00FC6AC0"/>
    <w:rsid w:val="00FC70BE"/>
    <w:rsid w:val="00FD0110"/>
    <w:rsid w:val="00FD0140"/>
    <w:rsid w:val="00FD07DE"/>
    <w:rsid w:val="00FD1641"/>
    <w:rsid w:val="00FD23AA"/>
    <w:rsid w:val="00FD25A6"/>
    <w:rsid w:val="00FD25B4"/>
    <w:rsid w:val="00FD2C1B"/>
    <w:rsid w:val="00FD3303"/>
    <w:rsid w:val="00FD4EBE"/>
    <w:rsid w:val="00FD55E8"/>
    <w:rsid w:val="00FD5699"/>
    <w:rsid w:val="00FD56A4"/>
    <w:rsid w:val="00FE1D22"/>
    <w:rsid w:val="00FE3090"/>
    <w:rsid w:val="00FE4805"/>
    <w:rsid w:val="00FE4D6E"/>
    <w:rsid w:val="00FE50D3"/>
    <w:rsid w:val="00FE74C0"/>
    <w:rsid w:val="00FE7D20"/>
    <w:rsid w:val="00FF0165"/>
    <w:rsid w:val="00FF070A"/>
    <w:rsid w:val="00FF089F"/>
    <w:rsid w:val="00FF0FD4"/>
    <w:rsid w:val="00FF1249"/>
    <w:rsid w:val="00FF1627"/>
    <w:rsid w:val="00FF29D8"/>
    <w:rsid w:val="00FF2DA5"/>
    <w:rsid w:val="00FF3494"/>
    <w:rsid w:val="00FF4219"/>
    <w:rsid w:val="00FF436D"/>
    <w:rsid w:val="00FF485A"/>
    <w:rsid w:val="00FF4976"/>
    <w:rsid w:val="00FF4B16"/>
    <w:rsid w:val="00FF4B93"/>
    <w:rsid w:val="00FF53A7"/>
    <w:rsid w:val="00FF56D9"/>
    <w:rsid w:val="00FF59FF"/>
    <w:rsid w:val="00FF6B0F"/>
    <w:rsid w:val="00FF7009"/>
    <w:rsid w:val="00FF71BF"/>
    <w:rsid w:val="00FF7626"/>
    <w:rsid w:val="01787946"/>
    <w:rsid w:val="02A15126"/>
    <w:rsid w:val="03C767DE"/>
    <w:rsid w:val="03C95132"/>
    <w:rsid w:val="03E5182D"/>
    <w:rsid w:val="04D07C68"/>
    <w:rsid w:val="05123C0E"/>
    <w:rsid w:val="055E2848"/>
    <w:rsid w:val="0660612D"/>
    <w:rsid w:val="086D5AB2"/>
    <w:rsid w:val="0A3F2C73"/>
    <w:rsid w:val="0ABC79BA"/>
    <w:rsid w:val="0C1F110A"/>
    <w:rsid w:val="0C387626"/>
    <w:rsid w:val="0D3410D7"/>
    <w:rsid w:val="0E6C540C"/>
    <w:rsid w:val="10527531"/>
    <w:rsid w:val="11A04F42"/>
    <w:rsid w:val="126A1D21"/>
    <w:rsid w:val="12E438B8"/>
    <w:rsid w:val="12EC24EB"/>
    <w:rsid w:val="13A82063"/>
    <w:rsid w:val="13AA280A"/>
    <w:rsid w:val="140C723D"/>
    <w:rsid w:val="156C67EA"/>
    <w:rsid w:val="17B951C2"/>
    <w:rsid w:val="18FF3C97"/>
    <w:rsid w:val="19A106F8"/>
    <w:rsid w:val="19FA7F8A"/>
    <w:rsid w:val="1A1242AD"/>
    <w:rsid w:val="1A774C7C"/>
    <w:rsid w:val="1A7A6085"/>
    <w:rsid w:val="1BFD19BD"/>
    <w:rsid w:val="1D097B94"/>
    <w:rsid w:val="1D2716A0"/>
    <w:rsid w:val="1D37200B"/>
    <w:rsid w:val="1D4913BD"/>
    <w:rsid w:val="1DCD63BC"/>
    <w:rsid w:val="1E4F496B"/>
    <w:rsid w:val="1E7C2164"/>
    <w:rsid w:val="1F1A39B3"/>
    <w:rsid w:val="1F2F1519"/>
    <w:rsid w:val="21216B6F"/>
    <w:rsid w:val="249D25AE"/>
    <w:rsid w:val="24D92020"/>
    <w:rsid w:val="24FE4274"/>
    <w:rsid w:val="269935F1"/>
    <w:rsid w:val="28550131"/>
    <w:rsid w:val="28690740"/>
    <w:rsid w:val="2A400983"/>
    <w:rsid w:val="2B5E72FD"/>
    <w:rsid w:val="2BD35594"/>
    <w:rsid w:val="2E996F54"/>
    <w:rsid w:val="2ED515F8"/>
    <w:rsid w:val="2F81510D"/>
    <w:rsid w:val="32636124"/>
    <w:rsid w:val="3322230F"/>
    <w:rsid w:val="355D543D"/>
    <w:rsid w:val="366F318F"/>
    <w:rsid w:val="36C67832"/>
    <w:rsid w:val="390B6DE3"/>
    <w:rsid w:val="39464F12"/>
    <w:rsid w:val="3A63048C"/>
    <w:rsid w:val="3B396435"/>
    <w:rsid w:val="3C1F3329"/>
    <w:rsid w:val="3C87721C"/>
    <w:rsid w:val="3CDD2A5B"/>
    <w:rsid w:val="3E2D113D"/>
    <w:rsid w:val="3F356894"/>
    <w:rsid w:val="3F7A314C"/>
    <w:rsid w:val="3FDD38DB"/>
    <w:rsid w:val="3FE82871"/>
    <w:rsid w:val="40166599"/>
    <w:rsid w:val="40171924"/>
    <w:rsid w:val="403F7120"/>
    <w:rsid w:val="40757879"/>
    <w:rsid w:val="40D95BFF"/>
    <w:rsid w:val="425F452C"/>
    <w:rsid w:val="42BD5B88"/>
    <w:rsid w:val="440600CC"/>
    <w:rsid w:val="4455079B"/>
    <w:rsid w:val="45B6795A"/>
    <w:rsid w:val="4732582B"/>
    <w:rsid w:val="47BE638C"/>
    <w:rsid w:val="48AE03C2"/>
    <w:rsid w:val="490C56ED"/>
    <w:rsid w:val="4AC91A4A"/>
    <w:rsid w:val="4AF15640"/>
    <w:rsid w:val="4AF43195"/>
    <w:rsid w:val="4B3549C5"/>
    <w:rsid w:val="4B674524"/>
    <w:rsid w:val="4BB2181F"/>
    <w:rsid w:val="4CAC181F"/>
    <w:rsid w:val="4D15697A"/>
    <w:rsid w:val="4E0C4FAA"/>
    <w:rsid w:val="4E1E377D"/>
    <w:rsid w:val="4F596BAD"/>
    <w:rsid w:val="4FF37764"/>
    <w:rsid w:val="5069089B"/>
    <w:rsid w:val="511D7D9F"/>
    <w:rsid w:val="51D25EE2"/>
    <w:rsid w:val="51DE07A3"/>
    <w:rsid w:val="525B2071"/>
    <w:rsid w:val="527B69B1"/>
    <w:rsid w:val="52A14F48"/>
    <w:rsid w:val="52AB4331"/>
    <w:rsid w:val="5339107D"/>
    <w:rsid w:val="534103F4"/>
    <w:rsid w:val="538F242B"/>
    <w:rsid w:val="53A058A3"/>
    <w:rsid w:val="53D36B18"/>
    <w:rsid w:val="55B70E0B"/>
    <w:rsid w:val="55DC05B3"/>
    <w:rsid w:val="55F750F0"/>
    <w:rsid w:val="56CD394D"/>
    <w:rsid w:val="58BF6D7E"/>
    <w:rsid w:val="597B52F1"/>
    <w:rsid w:val="5A4269A0"/>
    <w:rsid w:val="5AE35009"/>
    <w:rsid w:val="5B7A6F8C"/>
    <w:rsid w:val="5D0F6CD8"/>
    <w:rsid w:val="5E714211"/>
    <w:rsid w:val="5EBF51BD"/>
    <w:rsid w:val="5F941697"/>
    <w:rsid w:val="600E35B7"/>
    <w:rsid w:val="607E4020"/>
    <w:rsid w:val="60E655DC"/>
    <w:rsid w:val="613348C4"/>
    <w:rsid w:val="63A153CA"/>
    <w:rsid w:val="64B25B99"/>
    <w:rsid w:val="65521946"/>
    <w:rsid w:val="65866E88"/>
    <w:rsid w:val="65FE2039"/>
    <w:rsid w:val="68377896"/>
    <w:rsid w:val="6A29393A"/>
    <w:rsid w:val="6AB778B5"/>
    <w:rsid w:val="6B563D6D"/>
    <w:rsid w:val="6C4D3E71"/>
    <w:rsid w:val="6C9A123C"/>
    <w:rsid w:val="6DE225AF"/>
    <w:rsid w:val="6EDB3077"/>
    <w:rsid w:val="6FAD6B9A"/>
    <w:rsid w:val="6FEA4288"/>
    <w:rsid w:val="702E7CA4"/>
    <w:rsid w:val="70554FF1"/>
    <w:rsid w:val="709B37D5"/>
    <w:rsid w:val="70B70F4C"/>
    <w:rsid w:val="710A5F24"/>
    <w:rsid w:val="71D54B3A"/>
    <w:rsid w:val="71D9365F"/>
    <w:rsid w:val="72BC20E7"/>
    <w:rsid w:val="72CB4DE8"/>
    <w:rsid w:val="73EE5AB3"/>
    <w:rsid w:val="73F809F6"/>
    <w:rsid w:val="747C143F"/>
    <w:rsid w:val="76155DFB"/>
    <w:rsid w:val="76B20D05"/>
    <w:rsid w:val="77CA59CE"/>
    <w:rsid w:val="78E8485C"/>
    <w:rsid w:val="797C214A"/>
    <w:rsid w:val="7BBF6C33"/>
    <w:rsid w:val="7CCF2BD0"/>
    <w:rsid w:val="7CE53A3E"/>
    <w:rsid w:val="7CEE2631"/>
    <w:rsid w:val="7D2D1C58"/>
    <w:rsid w:val="7D2E1406"/>
    <w:rsid w:val="7D6F0C56"/>
    <w:rsid w:val="7E9D2D8F"/>
    <w:rsid w:val="7EC0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360" w:lineRule="auto"/>
      <w:jc w:val="center"/>
      <w:outlineLvl w:val="0"/>
    </w:pPr>
    <w:rPr>
      <w:b/>
      <w:kern w:val="44"/>
      <w:sz w:val="28"/>
    </w:rPr>
  </w:style>
  <w:style w:type="paragraph" w:styleId="3">
    <w:name w:val="heading 2"/>
    <w:basedOn w:val="1"/>
    <w:next w:val="1"/>
    <w:link w:val="25"/>
    <w:qFormat/>
    <w:uiPriority w:val="0"/>
    <w:pPr>
      <w:keepNext/>
      <w:keepLines/>
      <w:spacing w:before="260" w:after="260"/>
      <w:jc w:val="center"/>
      <w:outlineLvl w:val="1"/>
    </w:pPr>
    <w:rPr>
      <w:rFonts w:eastAsia="黑体"/>
      <w:b/>
    </w:rPr>
  </w:style>
  <w:style w:type="paragraph" w:styleId="4">
    <w:name w:val="heading 3"/>
    <w:basedOn w:val="1"/>
    <w:next w:val="1"/>
    <w:link w:val="26"/>
    <w:qFormat/>
    <w:uiPriority w:val="0"/>
    <w:pPr>
      <w:keepNext/>
      <w:keepLines/>
      <w:spacing w:before="260" w:after="260" w:line="413" w:lineRule="auto"/>
      <w:outlineLvl w:val="2"/>
    </w:pPr>
    <w:rPr>
      <w:b/>
      <w:sz w:val="32"/>
    </w:rPr>
  </w:style>
  <w:style w:type="paragraph" w:styleId="5">
    <w:name w:val="heading 4"/>
    <w:basedOn w:val="1"/>
    <w:next w:val="1"/>
    <w:link w:val="46"/>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47"/>
    <w:qFormat/>
    <w:uiPriority w:val="9"/>
    <w:pPr>
      <w:numPr>
        <w:ilvl w:val="4"/>
        <w:numId w:val="1"/>
      </w:numPr>
      <w:ind w:firstLine="200"/>
      <w:outlineLvl w:val="4"/>
    </w:pPr>
    <w:rPr>
      <w:rFonts w:ascii="宋体" w:hAnsi="宋体"/>
      <w:bCs/>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7"/>
    <w:uiPriority w:val="0"/>
    <w:pPr>
      <w:jc w:val="left"/>
    </w:pPr>
  </w:style>
  <w:style w:type="paragraph" w:styleId="8">
    <w:name w:val="Body Text"/>
    <w:basedOn w:val="1"/>
    <w:link w:val="28"/>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9">
    <w:name w:val="Date"/>
    <w:basedOn w:val="1"/>
    <w:next w:val="1"/>
    <w:link w:val="29"/>
    <w:qFormat/>
    <w:uiPriority w:val="0"/>
    <w:pPr>
      <w:ind w:left="100" w:leftChars="2500"/>
    </w:pPr>
  </w:style>
  <w:style w:type="paragraph" w:styleId="10">
    <w:name w:val="Balloon Text"/>
    <w:basedOn w:val="1"/>
    <w:link w:val="30"/>
    <w:semiHidden/>
    <w:uiPriority w:val="99"/>
    <w:rPr>
      <w:sz w:val="18"/>
      <w:szCs w:val="18"/>
    </w:rPr>
  </w:style>
  <w:style w:type="paragraph" w:styleId="11">
    <w:name w:val="footer"/>
    <w:basedOn w:val="1"/>
    <w:link w:val="31"/>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link w:val="33"/>
    <w:uiPriority w:val="39"/>
  </w:style>
  <w:style w:type="paragraph" w:styleId="14">
    <w:name w:val="toc 2"/>
    <w:basedOn w:val="1"/>
    <w:next w:val="1"/>
    <w:link w:val="34"/>
    <w:uiPriority w:val="39"/>
    <w:pPr>
      <w:ind w:left="420" w:leftChars="200"/>
    </w:pPr>
  </w:style>
  <w:style w:type="paragraph" w:styleId="15">
    <w:name w:val="Normal (Web)"/>
    <w:basedOn w:val="1"/>
    <w:uiPriority w:val="99"/>
    <w:rPr>
      <w:sz w:val="24"/>
    </w:rPr>
  </w:style>
  <w:style w:type="paragraph" w:styleId="16">
    <w:name w:val="annotation subject"/>
    <w:basedOn w:val="7"/>
    <w:next w:val="7"/>
    <w:link w:val="35"/>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basedOn w:val="19"/>
    <w:unhideWhenUsed/>
    <w:uiPriority w:val="99"/>
    <w:rPr>
      <w:color w:val="954F72" w:themeColor="followedHyperlink"/>
      <w:u w:val="single"/>
      <w14:textFill>
        <w14:solidFill>
          <w14:schemeClr w14:val="folHlink"/>
        </w14:solidFill>
      </w14:textFill>
    </w:rPr>
  </w:style>
  <w:style w:type="character" w:styleId="22">
    <w:name w:val="Hyperlink"/>
    <w:unhideWhenUsed/>
    <w:uiPriority w:val="99"/>
    <w:rPr>
      <w:color w:val="0563C1"/>
      <w:u w:val="single"/>
    </w:rPr>
  </w:style>
  <w:style w:type="character" w:styleId="23">
    <w:name w:val="annotation reference"/>
    <w:semiHidden/>
    <w:uiPriority w:val="99"/>
    <w:rPr>
      <w:sz w:val="21"/>
      <w:szCs w:val="21"/>
    </w:rPr>
  </w:style>
  <w:style w:type="character" w:customStyle="1" w:styleId="24">
    <w:name w:val="标题 1 字符"/>
    <w:link w:val="2"/>
    <w:qFormat/>
    <w:uiPriority w:val="0"/>
    <w:rPr>
      <w:rFonts w:ascii="Times New Roman" w:hAnsi="Times New Roman" w:eastAsia="宋体"/>
      <w:b/>
      <w:kern w:val="44"/>
      <w:sz w:val="28"/>
    </w:rPr>
  </w:style>
  <w:style w:type="character" w:customStyle="1" w:styleId="25">
    <w:name w:val="标题 2 字符"/>
    <w:link w:val="3"/>
    <w:uiPriority w:val="0"/>
    <w:rPr>
      <w:rFonts w:ascii="Times New Roman" w:hAnsi="Times New Roman" w:eastAsia="黑体"/>
      <w:b/>
    </w:rPr>
  </w:style>
  <w:style w:type="character" w:customStyle="1" w:styleId="26">
    <w:name w:val="标题 3 字符"/>
    <w:link w:val="4"/>
    <w:uiPriority w:val="0"/>
    <w:rPr>
      <w:b/>
      <w:sz w:val="32"/>
    </w:rPr>
  </w:style>
  <w:style w:type="character" w:customStyle="1" w:styleId="27">
    <w:name w:val="批注文字 字符"/>
    <w:link w:val="7"/>
    <w:uiPriority w:val="0"/>
    <w:rPr>
      <w:kern w:val="2"/>
      <w:sz w:val="21"/>
      <w:szCs w:val="24"/>
    </w:rPr>
  </w:style>
  <w:style w:type="character" w:customStyle="1" w:styleId="28">
    <w:name w:val="正文文本 字符"/>
    <w:link w:val="8"/>
    <w:uiPriority w:val="0"/>
    <w:rPr>
      <w:rFonts w:ascii="Arial" w:hAnsi="Arial" w:eastAsia="Arial" w:cs="Arial"/>
      <w:snapToGrid w:val="0"/>
      <w:color w:val="000000"/>
      <w:sz w:val="21"/>
      <w:szCs w:val="21"/>
      <w:lang w:val="en-US" w:eastAsia="en-US"/>
    </w:rPr>
  </w:style>
  <w:style w:type="character" w:customStyle="1" w:styleId="29">
    <w:name w:val="日期 字符"/>
    <w:link w:val="9"/>
    <w:uiPriority w:val="0"/>
    <w:rPr>
      <w:kern w:val="2"/>
      <w:sz w:val="21"/>
      <w:szCs w:val="24"/>
    </w:rPr>
  </w:style>
  <w:style w:type="character" w:customStyle="1" w:styleId="30">
    <w:name w:val="批注框文本 字符"/>
    <w:link w:val="10"/>
    <w:semiHidden/>
    <w:uiPriority w:val="99"/>
    <w:rPr>
      <w:kern w:val="2"/>
      <w:sz w:val="18"/>
      <w:szCs w:val="18"/>
    </w:rPr>
  </w:style>
  <w:style w:type="character" w:customStyle="1" w:styleId="31">
    <w:name w:val="页脚 字符"/>
    <w:link w:val="11"/>
    <w:uiPriority w:val="99"/>
    <w:rPr>
      <w:kern w:val="2"/>
      <w:sz w:val="18"/>
      <w:szCs w:val="18"/>
    </w:rPr>
  </w:style>
  <w:style w:type="character" w:customStyle="1" w:styleId="32">
    <w:name w:val="页眉 字符"/>
    <w:link w:val="12"/>
    <w:uiPriority w:val="99"/>
    <w:rPr>
      <w:kern w:val="2"/>
      <w:sz w:val="18"/>
      <w:szCs w:val="18"/>
    </w:rPr>
  </w:style>
  <w:style w:type="character" w:customStyle="1" w:styleId="33">
    <w:name w:val="目录 1 字符"/>
    <w:link w:val="13"/>
    <w:uiPriority w:val="39"/>
  </w:style>
  <w:style w:type="character" w:customStyle="1" w:styleId="34">
    <w:name w:val="目录 2 字符"/>
    <w:link w:val="14"/>
    <w:uiPriority w:val="39"/>
  </w:style>
  <w:style w:type="character" w:customStyle="1" w:styleId="35">
    <w:name w:val="批注主题 字符"/>
    <w:link w:val="16"/>
    <w:semiHidden/>
    <w:uiPriority w:val="0"/>
    <w:rPr>
      <w:b/>
      <w:bCs/>
    </w:rPr>
  </w:style>
  <w:style w:type="paragraph" w:customStyle="1" w:styleId="3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paragraph" w:styleId="37">
    <w:name w:val="List Paragraph"/>
    <w:basedOn w:val="1"/>
    <w:qFormat/>
    <w:uiPriority w:val="34"/>
    <w:pPr>
      <w:ind w:firstLine="420" w:firstLineChars="200"/>
    </w:p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uiPriority w:val="0"/>
    <w:pPr>
      <w:ind w:left="200" w:leftChars="200"/>
    </w:pPr>
    <w:rPr>
      <w:rFonts w:ascii="Times New Roman" w:hAnsi="Times New Roman" w:eastAsia="宋体" w:cs="Times New Roman"/>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Table Paragraph"/>
    <w:basedOn w:val="1"/>
    <w:qFormat/>
    <w:uiPriority w:val="1"/>
    <w:pPr>
      <w:ind w:firstLine="200" w:firstLineChars="200"/>
      <w:jc w:val="left"/>
    </w:pPr>
    <w:rPr>
      <w:sz w:val="22"/>
      <w:szCs w:val="22"/>
    </w:rPr>
  </w:style>
  <w:style w:type="paragraph" w:customStyle="1" w:styleId="42">
    <w:name w:val="章"/>
    <w:basedOn w:val="1"/>
    <w:uiPriority w:val="0"/>
    <w:pPr>
      <w:spacing w:before="312" w:beforeLines="100" w:after="312" w:afterLines="100" w:line="300" w:lineRule="auto"/>
      <w:jc w:val="center"/>
      <w:outlineLvl w:val="0"/>
    </w:pPr>
    <w:rPr>
      <w:b/>
      <w:bCs/>
      <w:sz w:val="28"/>
      <w:szCs w:val="28"/>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页眉 Char"/>
    <w:qFormat/>
    <w:uiPriority w:val="99"/>
    <w:rPr>
      <w:rFonts w:ascii="Times New Roman" w:hAnsi="Times New Roman" w:eastAsia="宋体"/>
      <w:sz w:val="18"/>
      <w:szCs w:val="18"/>
    </w:rPr>
  </w:style>
  <w:style w:type="paragraph" w:customStyle="1" w:styleId="4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标题 4 字符"/>
    <w:basedOn w:val="19"/>
    <w:link w:val="5"/>
    <w:uiPriority w:val="0"/>
    <w:rPr>
      <w:rFonts w:ascii="Arial" w:hAnsi="Arial" w:eastAsia="黑体"/>
      <w:b/>
      <w:kern w:val="2"/>
      <w:sz w:val="28"/>
      <w:szCs w:val="24"/>
    </w:rPr>
  </w:style>
  <w:style w:type="character" w:customStyle="1" w:styleId="47">
    <w:name w:val="标题 5 字符"/>
    <w:basedOn w:val="19"/>
    <w:link w:val="6"/>
    <w:qFormat/>
    <w:uiPriority w:val="9"/>
    <w:rPr>
      <w:rFonts w:ascii="宋体" w:hAnsi="宋体"/>
      <w:bCs/>
      <w:kern w:val="2"/>
      <w:sz w:val="21"/>
      <w:szCs w:val="28"/>
    </w:rPr>
  </w:style>
  <w:style w:type="character" w:customStyle="1" w:styleId="48">
    <w:name w:val="前言、引言标题 Char"/>
    <w:link w:val="49"/>
    <w:uiPriority w:val="0"/>
    <w:rPr>
      <w:rFonts w:ascii="黑体" w:eastAsia="黑体"/>
      <w:sz w:val="32"/>
      <w:shd w:val="clear" w:color="FFFFFF" w:fill="FFFFFF"/>
    </w:rPr>
  </w:style>
  <w:style w:type="paragraph" w:customStyle="1" w:styleId="49">
    <w:name w:val="前言、引言标题"/>
    <w:next w:val="1"/>
    <w:link w:val="48"/>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681D4-0D76-4A41-BF2C-15A9B4BA95FF}">
  <ds:schemaRefs/>
</ds:datastoreItem>
</file>

<file path=customXml/itemProps3.xml><?xml version="1.0" encoding="utf-8"?>
<ds:datastoreItem xmlns:ds="http://schemas.openxmlformats.org/officeDocument/2006/customXml" ds:itemID="{E4C31E96-05B5-4854-AD91-E77E0CEBF91C}">
  <ds:schemaRefs/>
</ds:datastoreItem>
</file>

<file path=customXml/itemProps4.xml><?xml version="1.0" encoding="utf-8"?>
<ds:datastoreItem xmlns:ds="http://schemas.openxmlformats.org/officeDocument/2006/customXml" ds:itemID="{91A99AB1-7AEA-4A3B-BB37-48CD4D05D5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7420</Words>
  <Characters>8257</Characters>
  <Lines>169</Lines>
  <Paragraphs>47</Paragraphs>
  <TotalTime>9</TotalTime>
  <ScaleCrop>false</ScaleCrop>
  <LinksUpToDate>false</LinksUpToDate>
  <CharactersWithSpaces>9122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2025-04-15T11:12:00Z</dcterms:created>
  <dc:creator>User</dc:creator>
  <cp:lastModifiedBy>陈文昕</cp:lastModifiedBy>
  <cp:lastPrinted>2025-04-03T05:42:00Z</cp:lastPrinted>
  <dcterms:modified xsi:type="dcterms:W3CDTF">2025-04-15T12:06:29Z</dcterms:modified>
  <dc:title>1      总  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68AFC9A815DB481CAEC77DF16EE3329A_13</vt:lpwstr>
  </property>
  <property fmtid="{D5CDD505-2E9C-101B-9397-08002B2CF9AE}" pid="4" name="KSOTemplateDocerSaveRecord">
    <vt:lpwstr>eyJoZGlkIjoiOTk5NGQ1NWU1ZjBmZTJkZTRiYjEzMTVlYjE5ZDdlNjQiLCJ1c2VySWQiOiIzMjY1MjczMzIifQ==</vt:lpwstr>
  </property>
</Properties>
</file>